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74" w:rsidRDefault="00520474" w:rsidP="0076649C">
      <w:pPr>
        <w:jc w:val="center"/>
        <w:rPr>
          <w:rFonts w:ascii="Britannic Bold" w:hAnsi="Britannic Bold"/>
          <w:sz w:val="24"/>
          <w:u w:val="single"/>
        </w:rPr>
      </w:pPr>
    </w:p>
    <w:p w:rsidR="003824FD" w:rsidRPr="009C630A" w:rsidRDefault="00520474" w:rsidP="00520474">
      <w:pPr>
        <w:rPr>
          <w:rFonts w:ascii="Britannic Bold" w:hAnsi="Britannic Bold"/>
          <w:sz w:val="24"/>
          <w:u w:val="single"/>
        </w:rPr>
      </w:pPr>
      <w:r w:rsidRPr="00520474">
        <w:rPr>
          <w:rFonts w:ascii="Britannic Bold" w:hAnsi="Britannic Bold"/>
          <w:sz w:val="24"/>
        </w:rPr>
        <w:t xml:space="preserve">                       </w:t>
      </w:r>
      <w:r>
        <w:rPr>
          <w:rFonts w:ascii="Britannic Bold" w:hAnsi="Britannic Bold"/>
          <w:sz w:val="24"/>
          <w:u w:val="single"/>
        </w:rPr>
        <w:t xml:space="preserve">Govt. College for Women Gurawara </w:t>
      </w:r>
      <w:r w:rsidR="0076649C" w:rsidRPr="009C630A">
        <w:rPr>
          <w:rFonts w:ascii="Britannic Bold" w:hAnsi="Britannic Bold"/>
          <w:sz w:val="24"/>
          <w:u w:val="single"/>
        </w:rPr>
        <w:t>Lesson Plan</w:t>
      </w:r>
    </w:p>
    <w:p w:rsidR="0076649C" w:rsidRPr="009C630A" w:rsidRDefault="0076649C" w:rsidP="009C630A">
      <w:pPr>
        <w:spacing w:after="0" w:line="360" w:lineRule="auto"/>
        <w:rPr>
          <w:rFonts w:ascii="Century" w:hAnsi="Century"/>
        </w:rPr>
      </w:pPr>
      <w:r w:rsidRPr="009C630A">
        <w:rPr>
          <w:rFonts w:ascii="Century" w:hAnsi="Century"/>
        </w:rPr>
        <w:t>Name of the Assistant/ Associate Professor</w:t>
      </w:r>
      <w:r w:rsidR="00395466">
        <w:rPr>
          <w:rFonts w:ascii="Century" w:hAnsi="Century"/>
        </w:rPr>
        <w:t xml:space="preserve"> </w:t>
      </w:r>
      <w:r w:rsidR="009C630A" w:rsidRPr="009C630A">
        <w:rPr>
          <w:rFonts w:ascii="Century" w:hAnsi="Century"/>
        </w:rPr>
        <w:t>………</w:t>
      </w:r>
      <w:proofErr w:type="spellStart"/>
      <w:r w:rsidR="00D24AC9">
        <w:rPr>
          <w:rFonts w:ascii="Century" w:hAnsi="Century"/>
        </w:rPr>
        <w:t>Bharti</w:t>
      </w:r>
      <w:proofErr w:type="spellEnd"/>
      <w:r w:rsidR="00D24AC9">
        <w:rPr>
          <w:rFonts w:ascii="Century" w:hAnsi="Century"/>
        </w:rPr>
        <w:t xml:space="preserve"> Yadav</w:t>
      </w:r>
      <w:r w:rsidR="00395466">
        <w:rPr>
          <w:rFonts w:ascii="Century" w:hAnsi="Century"/>
        </w:rPr>
        <w:t>……….…</w:t>
      </w:r>
      <w:r w:rsidR="006456FC">
        <w:rPr>
          <w:rFonts w:ascii="Century" w:hAnsi="Century"/>
        </w:rPr>
        <w:t>……………</w:t>
      </w:r>
      <w:r w:rsidR="00F55282">
        <w:rPr>
          <w:rFonts w:ascii="Century" w:hAnsi="Century"/>
        </w:rPr>
        <w:t>…………..</w:t>
      </w:r>
    </w:p>
    <w:p w:rsidR="0076649C" w:rsidRPr="009C630A" w:rsidRDefault="0076649C" w:rsidP="009C630A">
      <w:pPr>
        <w:spacing w:after="0" w:line="360" w:lineRule="auto"/>
        <w:rPr>
          <w:rFonts w:ascii="Century" w:hAnsi="Century"/>
        </w:rPr>
      </w:pPr>
      <w:r w:rsidRPr="009C630A">
        <w:rPr>
          <w:rFonts w:ascii="Century" w:hAnsi="Century"/>
        </w:rPr>
        <w:t>Class and Section</w:t>
      </w:r>
      <w:proofErr w:type="gramStart"/>
      <w:r w:rsidRPr="009C630A">
        <w:rPr>
          <w:rFonts w:ascii="Century" w:hAnsi="Century"/>
        </w:rPr>
        <w:t>:</w:t>
      </w:r>
      <w:r w:rsidR="009C630A" w:rsidRPr="009C630A">
        <w:rPr>
          <w:rFonts w:ascii="Century" w:hAnsi="Century"/>
        </w:rPr>
        <w:t>…</w:t>
      </w:r>
      <w:r w:rsidR="00395466">
        <w:rPr>
          <w:rFonts w:ascii="Century" w:hAnsi="Century"/>
        </w:rPr>
        <w:t>……………………………………</w:t>
      </w:r>
      <w:proofErr w:type="gramEnd"/>
      <w:r w:rsidR="00D24AC9">
        <w:rPr>
          <w:rFonts w:ascii="Century" w:hAnsi="Century"/>
        </w:rPr>
        <w:t>B.A(5</w:t>
      </w:r>
      <w:r w:rsidR="00D24AC9" w:rsidRPr="00D24AC9">
        <w:rPr>
          <w:rFonts w:ascii="Century" w:hAnsi="Century"/>
          <w:vertAlign w:val="superscript"/>
        </w:rPr>
        <w:t>th</w:t>
      </w:r>
      <w:r w:rsidR="00D24AC9">
        <w:rPr>
          <w:rFonts w:ascii="Century" w:hAnsi="Century"/>
        </w:rPr>
        <w:t xml:space="preserve"> Semester)</w:t>
      </w:r>
      <w:r w:rsidR="006456FC">
        <w:rPr>
          <w:rFonts w:ascii="Century" w:hAnsi="Century"/>
        </w:rPr>
        <w:t>………………………</w:t>
      </w:r>
      <w:r w:rsidR="00F55282">
        <w:rPr>
          <w:rFonts w:ascii="Century" w:hAnsi="Century"/>
        </w:rPr>
        <w:t>…….</w:t>
      </w:r>
    </w:p>
    <w:p w:rsidR="0076649C" w:rsidRPr="009C630A" w:rsidRDefault="0076649C" w:rsidP="009C630A">
      <w:pPr>
        <w:spacing w:after="0" w:line="360" w:lineRule="auto"/>
        <w:rPr>
          <w:rFonts w:ascii="Century" w:hAnsi="Century"/>
        </w:rPr>
      </w:pPr>
      <w:r w:rsidRPr="009C630A">
        <w:rPr>
          <w:rFonts w:ascii="Century" w:hAnsi="Century"/>
        </w:rPr>
        <w:t>Subject</w:t>
      </w:r>
      <w:proofErr w:type="gramStart"/>
      <w:r w:rsidRPr="009C630A">
        <w:rPr>
          <w:rFonts w:ascii="Century" w:hAnsi="Century"/>
        </w:rPr>
        <w:t>:</w:t>
      </w:r>
      <w:r w:rsidR="009C630A" w:rsidRPr="009C630A">
        <w:rPr>
          <w:rFonts w:ascii="Century" w:hAnsi="Century"/>
        </w:rPr>
        <w:t>………………</w:t>
      </w:r>
      <w:r w:rsidR="00395466">
        <w:rPr>
          <w:rFonts w:ascii="Century" w:hAnsi="Century"/>
        </w:rPr>
        <w:t xml:space="preserve"> ……………………………………</w:t>
      </w:r>
      <w:proofErr w:type="gramEnd"/>
      <w:r w:rsidR="00D24AC9">
        <w:rPr>
          <w:rFonts w:ascii="Century" w:hAnsi="Century"/>
        </w:rPr>
        <w:t>Sociology</w:t>
      </w:r>
      <w:r w:rsidR="00395466">
        <w:rPr>
          <w:rFonts w:ascii="Century" w:hAnsi="Century"/>
        </w:rPr>
        <w:t>……</w:t>
      </w:r>
      <w:r w:rsidR="006456FC">
        <w:rPr>
          <w:rFonts w:ascii="Century" w:hAnsi="Century"/>
        </w:rPr>
        <w:t>…………………………</w:t>
      </w:r>
      <w:r w:rsidR="00F55282">
        <w:rPr>
          <w:rFonts w:ascii="Century" w:hAnsi="Century"/>
        </w:rPr>
        <w:t>……….</w:t>
      </w:r>
    </w:p>
    <w:tbl>
      <w:tblPr>
        <w:tblStyle w:val="TableGrid"/>
        <w:tblW w:w="10130" w:type="dxa"/>
        <w:tblInd w:w="-432" w:type="dxa"/>
        <w:tblLook w:val="04A0"/>
      </w:tblPr>
      <w:tblGrid>
        <w:gridCol w:w="1173"/>
        <w:gridCol w:w="9"/>
        <w:gridCol w:w="1189"/>
        <w:gridCol w:w="7759"/>
      </w:tblGrid>
      <w:tr w:rsidR="0076649C" w:rsidTr="00DA54F6">
        <w:trPr>
          <w:trHeight w:val="368"/>
        </w:trPr>
        <w:tc>
          <w:tcPr>
            <w:tcW w:w="1173" w:type="dxa"/>
          </w:tcPr>
          <w:p w:rsidR="0076649C" w:rsidRDefault="0076649C" w:rsidP="009C630A">
            <w:r>
              <w:t>Week</w:t>
            </w:r>
          </w:p>
        </w:tc>
        <w:tc>
          <w:tcPr>
            <w:tcW w:w="1198" w:type="dxa"/>
            <w:gridSpan w:val="2"/>
          </w:tcPr>
          <w:p w:rsidR="0076649C" w:rsidRDefault="0076649C" w:rsidP="00961680">
            <w:r>
              <w:t>D</w:t>
            </w:r>
            <w:r w:rsidR="00961680">
              <w:t>ate</w:t>
            </w:r>
          </w:p>
        </w:tc>
        <w:tc>
          <w:tcPr>
            <w:tcW w:w="7759" w:type="dxa"/>
          </w:tcPr>
          <w:p w:rsidR="0076649C" w:rsidRDefault="0076649C" w:rsidP="0076649C">
            <w:r>
              <w:t>Topics</w:t>
            </w:r>
          </w:p>
        </w:tc>
      </w:tr>
      <w:tr w:rsidR="009C1142" w:rsidTr="00DA54F6">
        <w:trPr>
          <w:trHeight w:val="397"/>
        </w:trPr>
        <w:tc>
          <w:tcPr>
            <w:tcW w:w="1173" w:type="dxa"/>
            <w:vMerge w:val="restart"/>
          </w:tcPr>
          <w:p w:rsidR="009C1142" w:rsidRDefault="00C31FB0" w:rsidP="00E31048">
            <w:r>
              <w:t>1</w:t>
            </w:r>
          </w:p>
        </w:tc>
        <w:tc>
          <w:tcPr>
            <w:tcW w:w="1198" w:type="dxa"/>
            <w:gridSpan w:val="2"/>
            <w:vAlign w:val="bottom"/>
          </w:tcPr>
          <w:p w:rsidR="009C1142" w:rsidRDefault="009C1142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9C1142" w:rsidRDefault="00D24AC9" w:rsidP="00E31048">
            <w:r>
              <w:t>Comte’s Positivism: Introduction</w:t>
            </w:r>
          </w:p>
        </w:tc>
      </w:tr>
      <w:tr w:rsidR="009C1142" w:rsidTr="00DA54F6">
        <w:trPr>
          <w:trHeight w:val="347"/>
        </w:trPr>
        <w:tc>
          <w:tcPr>
            <w:tcW w:w="1173" w:type="dxa"/>
            <w:vMerge/>
          </w:tcPr>
          <w:p w:rsidR="009C1142" w:rsidRDefault="009C1142" w:rsidP="00E31048"/>
        </w:tc>
        <w:tc>
          <w:tcPr>
            <w:tcW w:w="1198" w:type="dxa"/>
            <w:gridSpan w:val="2"/>
            <w:vAlign w:val="bottom"/>
          </w:tcPr>
          <w:p w:rsidR="009C1142" w:rsidRDefault="009C1142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9C1142" w:rsidRDefault="00D24AC9" w:rsidP="00E31048">
            <w:r>
              <w:t>Comte’s Positivism</w:t>
            </w:r>
          </w:p>
        </w:tc>
      </w:tr>
      <w:tr w:rsidR="009C1142" w:rsidTr="00DA54F6">
        <w:trPr>
          <w:trHeight w:val="397"/>
        </w:trPr>
        <w:tc>
          <w:tcPr>
            <w:tcW w:w="1173" w:type="dxa"/>
            <w:vMerge w:val="restart"/>
          </w:tcPr>
          <w:p w:rsidR="009C1142" w:rsidRDefault="00C31FB0" w:rsidP="00E31048">
            <w:r>
              <w:t>2</w:t>
            </w:r>
          </w:p>
        </w:tc>
        <w:tc>
          <w:tcPr>
            <w:tcW w:w="1198" w:type="dxa"/>
            <w:gridSpan w:val="2"/>
            <w:vAlign w:val="bottom"/>
          </w:tcPr>
          <w:p w:rsidR="009C1142" w:rsidRDefault="009C1142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9C1142" w:rsidRDefault="00D24AC9" w:rsidP="00E31048">
            <w:r>
              <w:t>Comte’s Positivism</w:t>
            </w:r>
          </w:p>
        </w:tc>
      </w:tr>
      <w:tr w:rsidR="009C1142" w:rsidTr="00DA54F6">
        <w:trPr>
          <w:trHeight w:val="397"/>
        </w:trPr>
        <w:tc>
          <w:tcPr>
            <w:tcW w:w="1173" w:type="dxa"/>
            <w:vMerge/>
          </w:tcPr>
          <w:p w:rsidR="009C1142" w:rsidRDefault="009C1142" w:rsidP="00E31048"/>
        </w:tc>
        <w:tc>
          <w:tcPr>
            <w:tcW w:w="1198" w:type="dxa"/>
            <w:gridSpan w:val="2"/>
            <w:vAlign w:val="bottom"/>
          </w:tcPr>
          <w:p w:rsidR="009C1142" w:rsidRDefault="009C1142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9C1142" w:rsidRDefault="00D24AC9" w:rsidP="00E31048">
            <w:r>
              <w:rPr>
                <w:color w:val="000000" w:themeColor="text1"/>
              </w:rPr>
              <w:t>Comte’s Law of Three Stages</w:t>
            </w:r>
          </w:p>
        </w:tc>
      </w:tr>
      <w:tr w:rsidR="00E0457D" w:rsidTr="00DA54F6">
        <w:trPr>
          <w:trHeight w:val="397"/>
        </w:trPr>
        <w:tc>
          <w:tcPr>
            <w:tcW w:w="1173" w:type="dxa"/>
            <w:vMerge w:val="restart"/>
          </w:tcPr>
          <w:p w:rsidR="00E0457D" w:rsidRDefault="00C31FB0" w:rsidP="007223C9">
            <w:pPr>
              <w:ind w:right="99"/>
            </w:pPr>
            <w:r w:rsidRPr="007223C9">
              <w:rPr>
                <w:rFonts w:ascii="Britannic Bold" w:hAnsi="Britannic Bold"/>
                <w:sz w:val="20"/>
              </w:rPr>
              <w:t>3</w:t>
            </w:r>
            <w:r w:rsidR="00520474" w:rsidRPr="00520474">
              <w:rPr>
                <w:rFonts w:ascii="Britannic Bold" w:hAnsi="Britannic Bold"/>
                <w:sz w:val="24"/>
              </w:rPr>
              <w:t xml:space="preserve">               </w:t>
            </w:r>
          </w:p>
        </w:tc>
        <w:tc>
          <w:tcPr>
            <w:tcW w:w="1198" w:type="dxa"/>
            <w:gridSpan w:val="2"/>
            <w:vAlign w:val="bottom"/>
          </w:tcPr>
          <w:p w:rsidR="00E0457D" w:rsidRDefault="00E0457D" w:rsidP="00140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0457D" w:rsidRDefault="00D24AC9" w:rsidP="00E31048">
            <w:r>
              <w:t>Evolutionism: Spencer’s Evolutionary Approach</w:t>
            </w:r>
          </w:p>
        </w:tc>
      </w:tr>
      <w:tr w:rsidR="00E0457D" w:rsidTr="00DA54F6">
        <w:trPr>
          <w:trHeight w:val="397"/>
        </w:trPr>
        <w:tc>
          <w:tcPr>
            <w:tcW w:w="1173" w:type="dxa"/>
            <w:vMerge/>
          </w:tcPr>
          <w:p w:rsidR="00E0457D" w:rsidRDefault="00E0457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  <w:gridSpan w:val="2"/>
            <w:vAlign w:val="bottom"/>
          </w:tcPr>
          <w:p w:rsidR="00E0457D" w:rsidRDefault="00E0457D" w:rsidP="00140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0457D" w:rsidRDefault="00F82A94" w:rsidP="00E31048">
            <w:proofErr w:type="spellStart"/>
            <w:r>
              <w:t>Durkheims</w:t>
            </w:r>
            <w:proofErr w:type="spellEnd"/>
            <w:r>
              <w:t>’ Concept of Social Fact</w:t>
            </w:r>
          </w:p>
        </w:tc>
      </w:tr>
      <w:tr w:rsidR="00E0457D" w:rsidTr="00DA54F6">
        <w:trPr>
          <w:trHeight w:val="397"/>
        </w:trPr>
        <w:tc>
          <w:tcPr>
            <w:tcW w:w="1173" w:type="dxa"/>
            <w:vMerge w:val="restart"/>
          </w:tcPr>
          <w:p w:rsidR="00E0457D" w:rsidRDefault="00C31FB0" w:rsidP="00E31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98" w:type="dxa"/>
            <w:gridSpan w:val="2"/>
            <w:vAlign w:val="bottom"/>
          </w:tcPr>
          <w:p w:rsidR="00E0457D" w:rsidRDefault="00E0457D" w:rsidP="00140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0457D" w:rsidRDefault="00140CFA" w:rsidP="00E31048">
            <w:r>
              <w:t>Rules and the procedures for the study of Social Phenomena;</w:t>
            </w:r>
          </w:p>
        </w:tc>
      </w:tr>
      <w:tr w:rsidR="009008D2" w:rsidTr="00DA54F6">
        <w:trPr>
          <w:trHeight w:val="397"/>
        </w:trPr>
        <w:tc>
          <w:tcPr>
            <w:tcW w:w="1173" w:type="dxa"/>
            <w:vMerge/>
            <w:vAlign w:val="bottom"/>
          </w:tcPr>
          <w:p w:rsidR="009008D2" w:rsidRDefault="009008D2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  <w:gridSpan w:val="2"/>
            <w:vAlign w:val="bottom"/>
          </w:tcPr>
          <w:p w:rsidR="009008D2" w:rsidRDefault="009008D2" w:rsidP="00140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9008D2" w:rsidRDefault="00F82A94" w:rsidP="00E31048">
            <w:r>
              <w:t xml:space="preserve">Division of </w:t>
            </w:r>
            <w:proofErr w:type="spellStart"/>
            <w:r>
              <w:t>labour</w:t>
            </w:r>
            <w:proofErr w:type="spellEnd"/>
          </w:p>
        </w:tc>
      </w:tr>
      <w:tr w:rsidR="00E95FFE" w:rsidTr="00DA54F6">
        <w:trPr>
          <w:trHeight w:val="397"/>
        </w:trPr>
        <w:tc>
          <w:tcPr>
            <w:tcW w:w="1173" w:type="dxa"/>
            <w:vMerge w:val="restart"/>
          </w:tcPr>
          <w:p w:rsidR="00E95FFE" w:rsidRDefault="00C31FB0" w:rsidP="00140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98" w:type="dxa"/>
            <w:gridSpan w:val="2"/>
            <w:vAlign w:val="bottom"/>
          </w:tcPr>
          <w:p w:rsidR="00E95FFE" w:rsidRDefault="00E95FF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95FFE" w:rsidRPr="005C35EC" w:rsidRDefault="00F82A94" w:rsidP="00E31048">
            <w:pPr>
              <w:rPr>
                <w:color w:val="000000" w:themeColor="text1"/>
              </w:rPr>
            </w:pPr>
            <w:r>
              <w:t>Radcliffe Brown’s Structural-Functional Approach</w:t>
            </w:r>
          </w:p>
        </w:tc>
      </w:tr>
      <w:tr w:rsidR="00E95FFE" w:rsidTr="00DA54F6">
        <w:trPr>
          <w:trHeight w:val="397"/>
        </w:trPr>
        <w:tc>
          <w:tcPr>
            <w:tcW w:w="1173" w:type="dxa"/>
            <w:vMerge/>
          </w:tcPr>
          <w:p w:rsidR="00E95FFE" w:rsidRDefault="00E95FF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  <w:gridSpan w:val="2"/>
            <w:vAlign w:val="bottom"/>
          </w:tcPr>
          <w:p w:rsidR="00E95FFE" w:rsidRDefault="00E95FF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95FFE" w:rsidRPr="005C35EC" w:rsidRDefault="00F82A94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Assignment: </w:t>
            </w:r>
            <w:r>
              <w:t>Radcliffe Brown’s Structural-Functional Approach</w:t>
            </w:r>
          </w:p>
        </w:tc>
      </w:tr>
      <w:tr w:rsidR="00E95FFE" w:rsidTr="00DA54F6">
        <w:trPr>
          <w:trHeight w:val="397"/>
        </w:trPr>
        <w:tc>
          <w:tcPr>
            <w:tcW w:w="1173" w:type="dxa"/>
            <w:vMerge w:val="restart"/>
            <w:tcBorders>
              <w:top w:val="single" w:sz="4" w:space="0" w:color="auto"/>
            </w:tcBorders>
          </w:tcPr>
          <w:p w:rsidR="00E95FFE" w:rsidRDefault="00C31FB0" w:rsidP="00140CFA">
            <w:pPr>
              <w:rPr>
                <w:rFonts w:ascii="Calibri" w:hAnsi="Calibri" w:cs="Calibri"/>
                <w:color w:val="000000"/>
              </w:rPr>
            </w:pPr>
            <w:r>
              <w:t>6</w:t>
            </w:r>
          </w:p>
        </w:tc>
        <w:tc>
          <w:tcPr>
            <w:tcW w:w="1198" w:type="dxa"/>
            <w:gridSpan w:val="2"/>
            <w:vAlign w:val="bottom"/>
          </w:tcPr>
          <w:p w:rsidR="00E95FFE" w:rsidRDefault="00E95FF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95FFE" w:rsidRPr="005C35EC" w:rsidRDefault="00F82A94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Test: </w:t>
            </w:r>
            <w:proofErr w:type="spellStart"/>
            <w:r>
              <w:t>Durkheims</w:t>
            </w:r>
            <w:proofErr w:type="spellEnd"/>
            <w:r>
              <w:t>’ Concept of Social Fact</w:t>
            </w:r>
          </w:p>
        </w:tc>
      </w:tr>
      <w:tr w:rsidR="00E95FFE" w:rsidTr="00DA54F6">
        <w:trPr>
          <w:trHeight w:val="397"/>
        </w:trPr>
        <w:tc>
          <w:tcPr>
            <w:tcW w:w="1173" w:type="dxa"/>
            <w:vMerge/>
          </w:tcPr>
          <w:p w:rsidR="00E95FFE" w:rsidRDefault="00E95FFE" w:rsidP="00140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  <w:gridSpan w:val="2"/>
            <w:vAlign w:val="bottom"/>
          </w:tcPr>
          <w:p w:rsidR="00E95FFE" w:rsidRDefault="00E95FF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95FFE" w:rsidRPr="005C35EC" w:rsidRDefault="00F82A94" w:rsidP="00E31048">
            <w:pPr>
              <w:rPr>
                <w:color w:val="000000" w:themeColor="text1"/>
              </w:rPr>
            </w:pPr>
            <w:r>
              <w:t>Marx’s concept of Dialectical Historical Materialism</w:t>
            </w:r>
          </w:p>
        </w:tc>
      </w:tr>
      <w:tr w:rsidR="00E95FFE" w:rsidTr="00DA54F6">
        <w:trPr>
          <w:trHeight w:val="397"/>
        </w:trPr>
        <w:tc>
          <w:tcPr>
            <w:tcW w:w="1173" w:type="dxa"/>
            <w:vMerge w:val="restart"/>
          </w:tcPr>
          <w:p w:rsidR="00E95FFE" w:rsidRDefault="00C31FB0" w:rsidP="00140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98" w:type="dxa"/>
            <w:gridSpan w:val="2"/>
            <w:vAlign w:val="bottom"/>
          </w:tcPr>
          <w:p w:rsidR="00E95FFE" w:rsidRDefault="00E95FF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95FFE" w:rsidRPr="005C35EC" w:rsidRDefault="00F82A94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Theory of Class: Introduction</w:t>
            </w:r>
          </w:p>
        </w:tc>
      </w:tr>
      <w:tr w:rsidR="00E95FFE" w:rsidTr="00DA54F6">
        <w:trPr>
          <w:trHeight w:val="397"/>
        </w:trPr>
        <w:tc>
          <w:tcPr>
            <w:tcW w:w="1173" w:type="dxa"/>
            <w:vMerge/>
          </w:tcPr>
          <w:p w:rsidR="00E95FFE" w:rsidRDefault="00E95FF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  <w:gridSpan w:val="2"/>
            <w:vAlign w:val="bottom"/>
          </w:tcPr>
          <w:p w:rsidR="00E95FFE" w:rsidRDefault="00E95FF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95FFE" w:rsidRPr="005C35EC" w:rsidRDefault="00F82A94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Theory of Class</w:t>
            </w:r>
          </w:p>
        </w:tc>
      </w:tr>
      <w:tr w:rsidR="00E95FFE" w:rsidTr="00DA54F6">
        <w:trPr>
          <w:trHeight w:val="397"/>
        </w:trPr>
        <w:tc>
          <w:tcPr>
            <w:tcW w:w="1173" w:type="dxa"/>
            <w:vMerge w:val="restart"/>
            <w:tcBorders>
              <w:top w:val="single" w:sz="4" w:space="0" w:color="auto"/>
            </w:tcBorders>
          </w:tcPr>
          <w:p w:rsidR="00E95FFE" w:rsidRDefault="00C31FB0" w:rsidP="00140CFA">
            <w:pPr>
              <w:rPr>
                <w:rFonts w:ascii="Calibri" w:hAnsi="Calibri" w:cs="Calibri"/>
                <w:color w:val="000000"/>
              </w:rPr>
            </w:pPr>
            <w:r>
              <w:t>8</w:t>
            </w:r>
          </w:p>
        </w:tc>
        <w:tc>
          <w:tcPr>
            <w:tcW w:w="1198" w:type="dxa"/>
            <w:gridSpan w:val="2"/>
            <w:vAlign w:val="bottom"/>
          </w:tcPr>
          <w:p w:rsidR="00E95FFE" w:rsidRDefault="00E95FF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95FFE" w:rsidRPr="005C35EC" w:rsidRDefault="00F82A94" w:rsidP="00E31048">
            <w:pPr>
              <w:rPr>
                <w:color w:val="000000" w:themeColor="text1"/>
              </w:rPr>
            </w:pPr>
            <w:r>
              <w:t>Class &amp; Class Conflict</w:t>
            </w:r>
          </w:p>
        </w:tc>
      </w:tr>
      <w:tr w:rsidR="00E95FFE" w:rsidTr="00DA54F6">
        <w:trPr>
          <w:trHeight w:val="397"/>
        </w:trPr>
        <w:tc>
          <w:tcPr>
            <w:tcW w:w="1173" w:type="dxa"/>
            <w:vMerge/>
          </w:tcPr>
          <w:p w:rsidR="00E95FFE" w:rsidRDefault="00E95FFE" w:rsidP="00140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  <w:gridSpan w:val="2"/>
            <w:vAlign w:val="bottom"/>
          </w:tcPr>
          <w:p w:rsidR="00E95FFE" w:rsidRDefault="00E95FF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95FFE" w:rsidRPr="005C35EC" w:rsidRDefault="00F82A94" w:rsidP="00FB0861">
            <w:pPr>
              <w:rPr>
                <w:color w:val="000000" w:themeColor="text1"/>
              </w:rPr>
            </w:pPr>
            <w:proofErr w:type="spellStart"/>
            <w:r>
              <w:t>Coser’s</w:t>
            </w:r>
            <w:proofErr w:type="spellEnd"/>
            <w:r>
              <w:t xml:space="preserve"> Approach of Social Conflict</w:t>
            </w:r>
          </w:p>
        </w:tc>
      </w:tr>
      <w:tr w:rsidR="009008D2" w:rsidTr="00DA54F6">
        <w:trPr>
          <w:trHeight w:val="397"/>
        </w:trPr>
        <w:tc>
          <w:tcPr>
            <w:tcW w:w="1182" w:type="dxa"/>
            <w:gridSpan w:val="2"/>
            <w:vMerge w:val="restart"/>
          </w:tcPr>
          <w:p w:rsidR="009008D2" w:rsidRDefault="00C31FB0" w:rsidP="00E31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89" w:type="dxa"/>
            <w:vAlign w:val="bottom"/>
          </w:tcPr>
          <w:p w:rsidR="009008D2" w:rsidRDefault="009008D2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9008D2" w:rsidRPr="005C35EC" w:rsidRDefault="00F82A94" w:rsidP="00E31048">
            <w:pPr>
              <w:rPr>
                <w:color w:val="000000" w:themeColor="text1"/>
              </w:rPr>
            </w:pPr>
            <w:proofErr w:type="spellStart"/>
            <w:r>
              <w:t>Coser’s</w:t>
            </w:r>
            <w:proofErr w:type="spellEnd"/>
            <w:r>
              <w:t xml:space="preserve"> Approach of Social Conflict</w:t>
            </w:r>
          </w:p>
        </w:tc>
      </w:tr>
      <w:tr w:rsidR="009008D2" w:rsidTr="00DA54F6">
        <w:trPr>
          <w:trHeight w:val="397"/>
        </w:trPr>
        <w:tc>
          <w:tcPr>
            <w:tcW w:w="1182" w:type="dxa"/>
            <w:gridSpan w:val="2"/>
            <w:vMerge/>
          </w:tcPr>
          <w:p w:rsidR="009008D2" w:rsidRDefault="009008D2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vAlign w:val="bottom"/>
          </w:tcPr>
          <w:p w:rsidR="009008D2" w:rsidRDefault="009008D2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9008D2" w:rsidRPr="005C35EC" w:rsidRDefault="00F82A94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Assignment: Theory of Class</w:t>
            </w:r>
          </w:p>
        </w:tc>
      </w:tr>
      <w:tr w:rsidR="009008D2" w:rsidTr="00DA54F6">
        <w:trPr>
          <w:trHeight w:val="397"/>
        </w:trPr>
        <w:tc>
          <w:tcPr>
            <w:tcW w:w="1182" w:type="dxa"/>
            <w:gridSpan w:val="2"/>
            <w:vMerge/>
          </w:tcPr>
          <w:p w:rsidR="009008D2" w:rsidRDefault="009008D2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vAlign w:val="bottom"/>
          </w:tcPr>
          <w:p w:rsidR="009008D2" w:rsidRDefault="009008D2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9008D2" w:rsidRPr="005C35EC" w:rsidRDefault="00F82A94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Test: </w:t>
            </w:r>
            <w:proofErr w:type="spellStart"/>
            <w:r>
              <w:t>Coser’s</w:t>
            </w:r>
            <w:proofErr w:type="spellEnd"/>
            <w:r>
              <w:t xml:space="preserve"> Approach of Social Conflict</w:t>
            </w:r>
          </w:p>
        </w:tc>
      </w:tr>
      <w:tr w:rsidR="0054131A" w:rsidTr="00DA54F6">
        <w:trPr>
          <w:trHeight w:val="397"/>
        </w:trPr>
        <w:tc>
          <w:tcPr>
            <w:tcW w:w="1182" w:type="dxa"/>
            <w:gridSpan w:val="2"/>
            <w:vMerge w:val="restart"/>
          </w:tcPr>
          <w:p w:rsidR="0054131A" w:rsidRDefault="0054131A" w:rsidP="00E31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89" w:type="dxa"/>
            <w:vAlign w:val="bottom"/>
          </w:tcPr>
          <w:p w:rsidR="0054131A" w:rsidRDefault="0054131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54131A" w:rsidRPr="005C35EC" w:rsidRDefault="0054131A" w:rsidP="00E31048">
            <w:pPr>
              <w:rPr>
                <w:color w:val="000000" w:themeColor="text1"/>
              </w:rPr>
            </w:pPr>
            <w:r>
              <w:t>Interactionalism : Introduction</w:t>
            </w:r>
          </w:p>
        </w:tc>
      </w:tr>
      <w:tr w:rsidR="0054131A" w:rsidTr="00DA54F6">
        <w:trPr>
          <w:trHeight w:val="397"/>
        </w:trPr>
        <w:tc>
          <w:tcPr>
            <w:tcW w:w="1182" w:type="dxa"/>
            <w:gridSpan w:val="2"/>
            <w:vMerge/>
          </w:tcPr>
          <w:p w:rsidR="0054131A" w:rsidRDefault="0054131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vAlign w:val="bottom"/>
          </w:tcPr>
          <w:p w:rsidR="0054131A" w:rsidRDefault="0054131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54131A" w:rsidRPr="00850630" w:rsidRDefault="0054131A" w:rsidP="00E31048">
            <w:r>
              <w:t>Weber’s Interpretative Sociology</w:t>
            </w:r>
          </w:p>
        </w:tc>
      </w:tr>
      <w:tr w:rsidR="0054131A" w:rsidTr="00DA54F6">
        <w:trPr>
          <w:trHeight w:val="397"/>
        </w:trPr>
        <w:tc>
          <w:tcPr>
            <w:tcW w:w="1182" w:type="dxa"/>
            <w:gridSpan w:val="2"/>
            <w:vMerge w:val="restart"/>
          </w:tcPr>
          <w:p w:rsidR="0054131A" w:rsidRDefault="0054131A" w:rsidP="00E31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89" w:type="dxa"/>
            <w:vAlign w:val="bottom"/>
          </w:tcPr>
          <w:p w:rsidR="0054131A" w:rsidRDefault="0054131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54131A" w:rsidRPr="00850630" w:rsidRDefault="0054131A" w:rsidP="00E31048">
            <w:r>
              <w:t>Ideal Types: introduction</w:t>
            </w:r>
          </w:p>
        </w:tc>
      </w:tr>
      <w:tr w:rsidR="0054131A" w:rsidTr="00DA54F6">
        <w:trPr>
          <w:trHeight w:val="397"/>
        </w:trPr>
        <w:tc>
          <w:tcPr>
            <w:tcW w:w="1182" w:type="dxa"/>
            <w:gridSpan w:val="2"/>
            <w:vMerge/>
          </w:tcPr>
          <w:p w:rsidR="0054131A" w:rsidRDefault="0054131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vAlign w:val="bottom"/>
          </w:tcPr>
          <w:p w:rsidR="0054131A" w:rsidRDefault="0054131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54131A" w:rsidRPr="005C35EC" w:rsidRDefault="0054131A" w:rsidP="00E31048">
            <w:pPr>
              <w:rPr>
                <w:color w:val="000000" w:themeColor="text1"/>
              </w:rPr>
            </w:pPr>
            <w:r>
              <w:t>Ideal Types</w:t>
            </w:r>
          </w:p>
        </w:tc>
      </w:tr>
      <w:tr w:rsidR="0054131A" w:rsidTr="00DA54F6">
        <w:trPr>
          <w:trHeight w:val="397"/>
        </w:trPr>
        <w:tc>
          <w:tcPr>
            <w:tcW w:w="1182" w:type="dxa"/>
            <w:gridSpan w:val="2"/>
          </w:tcPr>
          <w:p w:rsidR="0054131A" w:rsidRDefault="0054131A" w:rsidP="00E31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89" w:type="dxa"/>
            <w:vAlign w:val="bottom"/>
          </w:tcPr>
          <w:p w:rsidR="0054131A" w:rsidRDefault="0054131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54131A" w:rsidRPr="005C35EC" w:rsidRDefault="0054131A" w:rsidP="00E31048">
            <w:pPr>
              <w:rPr>
                <w:color w:val="000000" w:themeColor="text1"/>
              </w:rPr>
            </w:pPr>
            <w:r>
              <w:t>Types of Social Action</w:t>
            </w:r>
          </w:p>
        </w:tc>
      </w:tr>
      <w:tr w:rsidR="00E95FFE" w:rsidTr="00DA54F6">
        <w:trPr>
          <w:trHeight w:val="397"/>
        </w:trPr>
        <w:tc>
          <w:tcPr>
            <w:tcW w:w="1182" w:type="dxa"/>
            <w:gridSpan w:val="2"/>
            <w:tcBorders>
              <w:right w:val="single" w:sz="4" w:space="0" w:color="auto"/>
            </w:tcBorders>
          </w:tcPr>
          <w:p w:rsidR="00E95FFE" w:rsidRDefault="00C31FB0" w:rsidP="00140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bottom"/>
          </w:tcPr>
          <w:p w:rsidR="00E95FFE" w:rsidRDefault="00E95FFE" w:rsidP="00140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E95FFE" w:rsidRPr="00850630" w:rsidRDefault="00F82A94" w:rsidP="00140CFA">
            <w:proofErr w:type="spellStart"/>
            <w:r>
              <w:t>G.H.Mead’s</w:t>
            </w:r>
            <w:proofErr w:type="spellEnd"/>
            <w:r>
              <w:t xml:space="preserve"> Concept of Mind, Self &amp; Society</w:t>
            </w:r>
          </w:p>
        </w:tc>
      </w:tr>
      <w:tr w:rsidR="0054131A" w:rsidTr="00DA54F6">
        <w:trPr>
          <w:trHeight w:val="397"/>
        </w:trPr>
        <w:tc>
          <w:tcPr>
            <w:tcW w:w="1182" w:type="dxa"/>
            <w:gridSpan w:val="2"/>
            <w:vMerge w:val="restart"/>
          </w:tcPr>
          <w:p w:rsidR="0054131A" w:rsidRDefault="0054131A" w:rsidP="00140C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89" w:type="dxa"/>
            <w:vAlign w:val="bottom"/>
          </w:tcPr>
          <w:p w:rsidR="0054131A" w:rsidRDefault="0054131A" w:rsidP="00140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54131A" w:rsidRPr="00850630" w:rsidRDefault="0054131A" w:rsidP="00140CFA">
            <w:r>
              <w:t xml:space="preserve">Assignment: </w:t>
            </w:r>
            <w:proofErr w:type="spellStart"/>
            <w:r>
              <w:t>G.H.Mead’s</w:t>
            </w:r>
            <w:proofErr w:type="spellEnd"/>
            <w:r>
              <w:t xml:space="preserve"> Concept of Mind, Self &amp; Society</w:t>
            </w:r>
          </w:p>
        </w:tc>
      </w:tr>
      <w:tr w:rsidR="0054131A" w:rsidTr="00DA54F6">
        <w:trPr>
          <w:trHeight w:val="397"/>
        </w:trPr>
        <w:tc>
          <w:tcPr>
            <w:tcW w:w="1182" w:type="dxa"/>
            <w:gridSpan w:val="2"/>
            <w:vMerge/>
          </w:tcPr>
          <w:p w:rsidR="0054131A" w:rsidRDefault="0054131A" w:rsidP="00140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vAlign w:val="bottom"/>
          </w:tcPr>
          <w:p w:rsidR="0054131A" w:rsidRDefault="0054131A" w:rsidP="00140C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59" w:type="dxa"/>
          </w:tcPr>
          <w:p w:rsidR="0054131A" w:rsidRPr="00850630" w:rsidRDefault="0054131A" w:rsidP="00140CFA">
            <w:r>
              <w:t>Test: Ideal Types and Types of Social Action</w:t>
            </w:r>
          </w:p>
        </w:tc>
      </w:tr>
    </w:tbl>
    <w:p w:rsidR="004225C2" w:rsidRDefault="004225C2" w:rsidP="0076649C"/>
    <w:p w:rsidR="004225C2" w:rsidRDefault="004225C2" w:rsidP="0076649C"/>
    <w:sectPr w:rsidR="004225C2" w:rsidSect="00D12E55">
      <w:pgSz w:w="11907" w:h="16839" w:code="9"/>
      <w:pgMar w:top="360" w:right="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61B"/>
    <w:multiLevelType w:val="hybridMultilevel"/>
    <w:tmpl w:val="CF06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649C"/>
    <w:rsid w:val="00056500"/>
    <w:rsid w:val="0008322E"/>
    <w:rsid w:val="00100D9B"/>
    <w:rsid w:val="00140CFA"/>
    <w:rsid w:val="001E59D2"/>
    <w:rsid w:val="00223658"/>
    <w:rsid w:val="002417A1"/>
    <w:rsid w:val="0032694D"/>
    <w:rsid w:val="00353DC3"/>
    <w:rsid w:val="003824FD"/>
    <w:rsid w:val="00395466"/>
    <w:rsid w:val="003C30D1"/>
    <w:rsid w:val="004225C2"/>
    <w:rsid w:val="00450099"/>
    <w:rsid w:val="0045476D"/>
    <w:rsid w:val="004B18DA"/>
    <w:rsid w:val="004C1336"/>
    <w:rsid w:val="00520474"/>
    <w:rsid w:val="00532D41"/>
    <w:rsid w:val="0054131A"/>
    <w:rsid w:val="005775B6"/>
    <w:rsid w:val="00583F15"/>
    <w:rsid w:val="005A7E6E"/>
    <w:rsid w:val="005C35EC"/>
    <w:rsid w:val="00636BA9"/>
    <w:rsid w:val="006456FC"/>
    <w:rsid w:val="007223C9"/>
    <w:rsid w:val="0076649C"/>
    <w:rsid w:val="00850630"/>
    <w:rsid w:val="009008D2"/>
    <w:rsid w:val="00911E91"/>
    <w:rsid w:val="00922928"/>
    <w:rsid w:val="00961680"/>
    <w:rsid w:val="00994423"/>
    <w:rsid w:val="009C1142"/>
    <w:rsid w:val="009C630A"/>
    <w:rsid w:val="009E569D"/>
    <w:rsid w:val="00A46BE6"/>
    <w:rsid w:val="00A80EEB"/>
    <w:rsid w:val="00A86472"/>
    <w:rsid w:val="00AA57EA"/>
    <w:rsid w:val="00AF2B12"/>
    <w:rsid w:val="00B862BA"/>
    <w:rsid w:val="00C31FB0"/>
    <w:rsid w:val="00CC2498"/>
    <w:rsid w:val="00CD08A0"/>
    <w:rsid w:val="00D00794"/>
    <w:rsid w:val="00D12E55"/>
    <w:rsid w:val="00D24AC9"/>
    <w:rsid w:val="00DA54F6"/>
    <w:rsid w:val="00DB12BF"/>
    <w:rsid w:val="00DD1B11"/>
    <w:rsid w:val="00E0457D"/>
    <w:rsid w:val="00E31048"/>
    <w:rsid w:val="00E4135A"/>
    <w:rsid w:val="00E95FFE"/>
    <w:rsid w:val="00F01934"/>
    <w:rsid w:val="00F55282"/>
    <w:rsid w:val="00F82A94"/>
    <w:rsid w:val="00FB0861"/>
    <w:rsid w:val="00FC2ADA"/>
    <w:rsid w:val="00FD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CMRJ</dc:creator>
  <cp:lastModifiedBy>dell</cp:lastModifiedBy>
  <cp:revision>4</cp:revision>
  <cp:lastPrinted>2022-11-30T05:34:00Z</cp:lastPrinted>
  <dcterms:created xsi:type="dcterms:W3CDTF">2022-11-30T05:33:00Z</dcterms:created>
  <dcterms:modified xsi:type="dcterms:W3CDTF">2022-11-30T05:35:00Z</dcterms:modified>
</cp:coreProperties>
</file>