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74" w:rsidRDefault="00520474" w:rsidP="0076649C">
      <w:pPr>
        <w:jc w:val="center"/>
        <w:rPr>
          <w:rFonts w:ascii="Britannic Bold" w:hAnsi="Britannic Bold"/>
          <w:sz w:val="24"/>
          <w:u w:val="single"/>
        </w:rPr>
      </w:pPr>
    </w:p>
    <w:p w:rsidR="003824FD" w:rsidRPr="009C630A" w:rsidRDefault="00520474" w:rsidP="00520474">
      <w:pPr>
        <w:rPr>
          <w:rFonts w:ascii="Britannic Bold" w:hAnsi="Britannic Bold"/>
          <w:sz w:val="24"/>
          <w:u w:val="single"/>
        </w:rPr>
      </w:pPr>
      <w:r w:rsidRPr="00520474">
        <w:rPr>
          <w:rFonts w:ascii="Britannic Bold" w:hAnsi="Britannic Bold"/>
          <w:sz w:val="24"/>
        </w:rPr>
        <w:t xml:space="preserve">                       </w:t>
      </w:r>
      <w:r>
        <w:rPr>
          <w:rFonts w:ascii="Britannic Bold" w:hAnsi="Britannic Bold"/>
          <w:sz w:val="24"/>
          <w:u w:val="single"/>
        </w:rPr>
        <w:t xml:space="preserve">Govt. College for Women </w:t>
      </w:r>
      <w:proofErr w:type="spellStart"/>
      <w:r>
        <w:rPr>
          <w:rFonts w:ascii="Britannic Bold" w:hAnsi="Britannic Bold"/>
          <w:sz w:val="24"/>
          <w:u w:val="single"/>
        </w:rPr>
        <w:t>Gurawara</w:t>
      </w:r>
      <w:proofErr w:type="spellEnd"/>
      <w:r>
        <w:rPr>
          <w:rFonts w:ascii="Britannic Bold" w:hAnsi="Britannic Bold"/>
          <w:sz w:val="24"/>
          <w:u w:val="single"/>
        </w:rPr>
        <w:t xml:space="preserve"> </w:t>
      </w:r>
      <w:r w:rsidR="0076649C" w:rsidRPr="009C630A">
        <w:rPr>
          <w:rFonts w:ascii="Britannic Bold" w:hAnsi="Britannic Bold"/>
          <w:sz w:val="24"/>
          <w:u w:val="single"/>
        </w:rPr>
        <w:t>Lesson Plan</w:t>
      </w:r>
    </w:p>
    <w:p w:rsidR="005E3BDB" w:rsidRPr="009C630A" w:rsidRDefault="005E3BDB" w:rsidP="005E3BDB">
      <w:pPr>
        <w:spacing w:after="0" w:line="360" w:lineRule="auto"/>
        <w:rPr>
          <w:rFonts w:ascii="Century" w:hAnsi="Century"/>
        </w:rPr>
      </w:pPr>
      <w:r w:rsidRPr="009C630A">
        <w:rPr>
          <w:rFonts w:ascii="Century" w:hAnsi="Century"/>
        </w:rPr>
        <w:t xml:space="preserve">Name of the Assistant/ Associate </w:t>
      </w:r>
      <w:proofErr w:type="gramStart"/>
      <w:r>
        <w:rPr>
          <w:rFonts w:ascii="Century" w:hAnsi="Century"/>
        </w:rPr>
        <w:t>Professor :</w:t>
      </w:r>
      <w:proofErr w:type="gramEnd"/>
      <w:r>
        <w:rPr>
          <w:rFonts w:ascii="Century" w:hAnsi="Century"/>
        </w:rPr>
        <w:t xml:space="preserve">   </w:t>
      </w:r>
      <w:proofErr w:type="spellStart"/>
      <w:r>
        <w:rPr>
          <w:rFonts w:ascii="Century" w:hAnsi="Century"/>
        </w:rPr>
        <w:t>Rajni</w:t>
      </w:r>
      <w:proofErr w:type="spellEnd"/>
    </w:p>
    <w:p w:rsidR="005E3BDB" w:rsidRPr="009C630A" w:rsidRDefault="005E3BDB" w:rsidP="005E3BDB">
      <w:pPr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>Class:  B.Com III</w:t>
      </w:r>
    </w:p>
    <w:p w:rsidR="005E3BDB" w:rsidRPr="009C630A" w:rsidRDefault="005E3BDB" w:rsidP="005E3BDB">
      <w:pPr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>Subject:  Cost Accounting</w:t>
      </w:r>
    </w:p>
    <w:tbl>
      <w:tblPr>
        <w:tblStyle w:val="TableGrid"/>
        <w:tblW w:w="8941" w:type="dxa"/>
        <w:tblInd w:w="-432" w:type="dxa"/>
        <w:tblLook w:val="04A0"/>
      </w:tblPr>
      <w:tblGrid>
        <w:gridCol w:w="1175"/>
        <w:gridCol w:w="7649"/>
        <w:gridCol w:w="117"/>
      </w:tblGrid>
      <w:tr w:rsidR="0099602A" w:rsidTr="002041FB">
        <w:trPr>
          <w:trHeight w:val="368"/>
        </w:trPr>
        <w:tc>
          <w:tcPr>
            <w:tcW w:w="1175" w:type="dxa"/>
          </w:tcPr>
          <w:p w:rsidR="0099602A" w:rsidRDefault="0099602A" w:rsidP="009C630A">
            <w:r>
              <w:t>Week</w:t>
            </w:r>
          </w:p>
        </w:tc>
        <w:tc>
          <w:tcPr>
            <w:tcW w:w="7766" w:type="dxa"/>
            <w:gridSpan w:val="2"/>
          </w:tcPr>
          <w:p w:rsidR="0099602A" w:rsidRDefault="0099602A" w:rsidP="0076649C">
            <w:r>
              <w:t>Topics</w:t>
            </w:r>
          </w:p>
        </w:tc>
      </w:tr>
      <w:tr w:rsidR="0099602A" w:rsidTr="002041FB">
        <w:trPr>
          <w:trHeight w:val="397"/>
        </w:trPr>
        <w:tc>
          <w:tcPr>
            <w:tcW w:w="1175" w:type="dxa"/>
            <w:vMerge w:val="restart"/>
          </w:tcPr>
          <w:p w:rsidR="0099602A" w:rsidRDefault="0099602A" w:rsidP="00E31048">
            <w:r>
              <w:t>1</w:t>
            </w:r>
          </w:p>
        </w:tc>
        <w:tc>
          <w:tcPr>
            <w:tcW w:w="7766" w:type="dxa"/>
            <w:gridSpan w:val="2"/>
          </w:tcPr>
          <w:p w:rsidR="0099602A" w:rsidRDefault="0099602A" w:rsidP="00BA403F">
            <w:r>
              <w:t xml:space="preserve">Cost Accounting: Meaning and Scope          </w:t>
            </w:r>
          </w:p>
        </w:tc>
      </w:tr>
      <w:tr w:rsidR="0099602A" w:rsidTr="002041FB">
        <w:trPr>
          <w:trHeight w:val="397"/>
        </w:trPr>
        <w:tc>
          <w:tcPr>
            <w:tcW w:w="1175" w:type="dxa"/>
            <w:vMerge/>
          </w:tcPr>
          <w:p w:rsidR="0099602A" w:rsidRDefault="0099602A" w:rsidP="00E31048"/>
        </w:tc>
        <w:tc>
          <w:tcPr>
            <w:tcW w:w="7766" w:type="dxa"/>
            <w:gridSpan w:val="2"/>
          </w:tcPr>
          <w:p w:rsidR="0099602A" w:rsidRDefault="0099602A" w:rsidP="00BA403F">
            <w:r>
              <w:t>Financial Accounting vs. Cost Accounting</w:t>
            </w:r>
          </w:p>
        </w:tc>
      </w:tr>
      <w:tr w:rsidR="0099602A" w:rsidTr="002041FB">
        <w:trPr>
          <w:trHeight w:val="397"/>
        </w:trPr>
        <w:tc>
          <w:tcPr>
            <w:tcW w:w="1175" w:type="dxa"/>
            <w:vMerge/>
          </w:tcPr>
          <w:p w:rsidR="0099602A" w:rsidRDefault="0099602A" w:rsidP="00E31048"/>
        </w:tc>
        <w:tc>
          <w:tcPr>
            <w:tcW w:w="7766" w:type="dxa"/>
            <w:gridSpan w:val="2"/>
          </w:tcPr>
          <w:p w:rsidR="0099602A" w:rsidRDefault="0099602A" w:rsidP="00BA403F">
            <w:r>
              <w:t>Cost Accounting vs. Management Accounting</w:t>
            </w:r>
          </w:p>
          <w:p w:rsidR="0099602A" w:rsidRDefault="0099602A" w:rsidP="00BA403F">
            <w:r>
              <w:t>Fundamental Principles of Cost Accounting</w:t>
            </w:r>
          </w:p>
        </w:tc>
      </w:tr>
      <w:tr w:rsidR="0099602A" w:rsidTr="002041FB">
        <w:trPr>
          <w:trHeight w:val="397"/>
        </w:trPr>
        <w:tc>
          <w:tcPr>
            <w:tcW w:w="1175" w:type="dxa"/>
            <w:vMerge/>
          </w:tcPr>
          <w:p w:rsidR="0099602A" w:rsidRDefault="0099602A" w:rsidP="00E31048"/>
        </w:tc>
        <w:tc>
          <w:tcPr>
            <w:tcW w:w="7766" w:type="dxa"/>
            <w:gridSpan w:val="2"/>
          </w:tcPr>
          <w:p w:rsidR="0099602A" w:rsidRDefault="0099602A" w:rsidP="00BA403F">
            <w:r>
              <w:t xml:space="preserve">Objectives of Cost Accounting          </w:t>
            </w:r>
          </w:p>
        </w:tc>
      </w:tr>
      <w:tr w:rsidR="0099602A" w:rsidTr="002041FB">
        <w:trPr>
          <w:trHeight w:val="397"/>
        </w:trPr>
        <w:tc>
          <w:tcPr>
            <w:tcW w:w="1175" w:type="dxa"/>
            <w:vMerge/>
          </w:tcPr>
          <w:p w:rsidR="0099602A" w:rsidRDefault="0099602A" w:rsidP="00E31048"/>
        </w:tc>
        <w:tc>
          <w:tcPr>
            <w:tcW w:w="7766" w:type="dxa"/>
            <w:gridSpan w:val="2"/>
          </w:tcPr>
          <w:p w:rsidR="0099602A" w:rsidRDefault="0099602A" w:rsidP="00BA403F">
            <w:r>
              <w:t xml:space="preserve">Advantages of Cost Accounting          </w:t>
            </w:r>
          </w:p>
        </w:tc>
      </w:tr>
      <w:tr w:rsidR="0099602A" w:rsidTr="002041FB">
        <w:trPr>
          <w:trHeight w:val="397"/>
        </w:trPr>
        <w:tc>
          <w:tcPr>
            <w:tcW w:w="1175" w:type="dxa"/>
            <w:vMerge/>
          </w:tcPr>
          <w:p w:rsidR="0099602A" w:rsidRDefault="0099602A" w:rsidP="00E31048"/>
        </w:tc>
        <w:tc>
          <w:tcPr>
            <w:tcW w:w="7766" w:type="dxa"/>
            <w:gridSpan w:val="2"/>
          </w:tcPr>
          <w:p w:rsidR="0099602A" w:rsidRDefault="0099602A" w:rsidP="00BA403F">
            <w:r>
              <w:t>Methods of Costing</w:t>
            </w:r>
          </w:p>
        </w:tc>
      </w:tr>
      <w:tr w:rsidR="0099602A" w:rsidTr="002041FB">
        <w:trPr>
          <w:trHeight w:val="413"/>
        </w:trPr>
        <w:tc>
          <w:tcPr>
            <w:tcW w:w="1175" w:type="dxa"/>
            <w:vMerge w:val="restart"/>
          </w:tcPr>
          <w:p w:rsidR="0099602A" w:rsidRDefault="0099602A" w:rsidP="00E31048">
            <w:r>
              <w:t>2</w:t>
            </w:r>
          </w:p>
        </w:tc>
        <w:tc>
          <w:tcPr>
            <w:tcW w:w="7766" w:type="dxa"/>
            <w:gridSpan w:val="2"/>
          </w:tcPr>
          <w:p w:rsidR="0099602A" w:rsidRPr="00961680" w:rsidRDefault="0099602A" w:rsidP="00BA403F">
            <w:pPr>
              <w:rPr>
                <w:color w:val="000000" w:themeColor="text1"/>
              </w:rPr>
            </w:pPr>
            <w:r>
              <w:t>Techniques of Costing</w:t>
            </w:r>
          </w:p>
        </w:tc>
      </w:tr>
      <w:tr w:rsidR="0099602A" w:rsidTr="002041FB">
        <w:trPr>
          <w:trHeight w:val="397"/>
        </w:trPr>
        <w:tc>
          <w:tcPr>
            <w:tcW w:w="1175" w:type="dxa"/>
            <w:vMerge/>
          </w:tcPr>
          <w:p w:rsidR="0099602A" w:rsidRDefault="0099602A" w:rsidP="00E31048"/>
        </w:tc>
        <w:tc>
          <w:tcPr>
            <w:tcW w:w="7766" w:type="dxa"/>
            <w:gridSpan w:val="2"/>
          </w:tcPr>
          <w:p w:rsidR="0099602A" w:rsidRDefault="0099602A" w:rsidP="00BA403F">
            <w:r>
              <w:t>Characteristics of Ideal Costing System</w:t>
            </w:r>
          </w:p>
        </w:tc>
      </w:tr>
      <w:tr w:rsidR="0099602A" w:rsidTr="002041FB">
        <w:trPr>
          <w:trHeight w:val="397"/>
        </w:trPr>
        <w:tc>
          <w:tcPr>
            <w:tcW w:w="1175" w:type="dxa"/>
            <w:vMerge/>
          </w:tcPr>
          <w:p w:rsidR="0099602A" w:rsidRDefault="0099602A" w:rsidP="00E31048"/>
        </w:tc>
        <w:tc>
          <w:tcPr>
            <w:tcW w:w="7766" w:type="dxa"/>
            <w:gridSpan w:val="2"/>
          </w:tcPr>
          <w:p w:rsidR="0099602A" w:rsidRDefault="0099602A" w:rsidP="00BA403F">
            <w:r>
              <w:t>Installation of a Costing System</w:t>
            </w:r>
          </w:p>
        </w:tc>
      </w:tr>
      <w:tr w:rsidR="0099602A" w:rsidTr="002041FB">
        <w:trPr>
          <w:trHeight w:val="397"/>
        </w:trPr>
        <w:tc>
          <w:tcPr>
            <w:tcW w:w="1175" w:type="dxa"/>
            <w:vMerge/>
          </w:tcPr>
          <w:p w:rsidR="0099602A" w:rsidRDefault="0099602A" w:rsidP="00E31048"/>
        </w:tc>
        <w:tc>
          <w:tcPr>
            <w:tcW w:w="7766" w:type="dxa"/>
            <w:gridSpan w:val="2"/>
          </w:tcPr>
          <w:p w:rsidR="0099602A" w:rsidRDefault="0099602A" w:rsidP="00BA403F">
            <w:pPr>
              <w:rPr>
                <w:rFonts w:eastAsia="Times New Roman" w:cs="Arial"/>
                <w:lang w:val="en-IN" w:eastAsia="en-IN" w:bidi="hi-IN"/>
              </w:rPr>
            </w:pPr>
            <w:r>
              <w:rPr>
                <w:rFonts w:eastAsia="Times New Roman" w:cs="Arial"/>
                <w:lang w:val="en-IN" w:eastAsia="en-IN" w:bidi="hi-IN"/>
              </w:rPr>
              <w:t>Contribution of Cost accounting to the management</w:t>
            </w:r>
          </w:p>
          <w:p w:rsidR="0099602A" w:rsidRPr="00B86BA4" w:rsidRDefault="0099602A" w:rsidP="00BA403F">
            <w:pPr>
              <w:rPr>
                <w:rFonts w:eastAsia="Times New Roman" w:cs="Arial"/>
                <w:lang w:val="en-IN" w:eastAsia="en-IN" w:bidi="hi-IN"/>
              </w:rPr>
            </w:pPr>
            <w:r>
              <w:rPr>
                <w:rFonts w:eastAsia="Times New Roman" w:cs="Arial"/>
                <w:lang w:val="en-IN" w:eastAsia="en-IN" w:bidi="hi-IN"/>
              </w:rPr>
              <w:t>Objections against Cost accounting</w:t>
            </w:r>
          </w:p>
        </w:tc>
      </w:tr>
      <w:tr w:rsidR="0099602A" w:rsidTr="002041FB">
        <w:trPr>
          <w:trHeight w:val="397"/>
        </w:trPr>
        <w:tc>
          <w:tcPr>
            <w:tcW w:w="1175" w:type="dxa"/>
            <w:vMerge/>
          </w:tcPr>
          <w:p w:rsidR="0099602A" w:rsidRDefault="0099602A" w:rsidP="00E31048"/>
        </w:tc>
        <w:tc>
          <w:tcPr>
            <w:tcW w:w="7766" w:type="dxa"/>
            <w:gridSpan w:val="2"/>
          </w:tcPr>
          <w:p w:rsidR="0099602A" w:rsidRDefault="0099602A" w:rsidP="00E31048">
            <w:r>
              <w:t xml:space="preserve">Development of </w:t>
            </w:r>
            <w:r>
              <w:rPr>
                <w:rFonts w:eastAsia="Times New Roman" w:cs="Arial"/>
                <w:lang w:val="en-IN" w:eastAsia="en-IN" w:bidi="hi-IN"/>
              </w:rPr>
              <w:t>Cost accounting</w:t>
            </w:r>
          </w:p>
        </w:tc>
      </w:tr>
      <w:tr w:rsidR="002041FB" w:rsidTr="002041FB">
        <w:trPr>
          <w:trHeight w:val="467"/>
        </w:trPr>
        <w:tc>
          <w:tcPr>
            <w:tcW w:w="1175" w:type="dxa"/>
            <w:vMerge w:val="restart"/>
          </w:tcPr>
          <w:p w:rsidR="002041FB" w:rsidRDefault="002041FB" w:rsidP="00E31048">
            <w:r>
              <w:t>3</w:t>
            </w:r>
          </w:p>
        </w:tc>
        <w:tc>
          <w:tcPr>
            <w:tcW w:w="7766" w:type="dxa"/>
            <w:gridSpan w:val="2"/>
          </w:tcPr>
          <w:p w:rsidR="002041FB" w:rsidRDefault="002041FB" w:rsidP="00E31048">
            <w:r>
              <w:t>Elements of Cost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/>
          </w:tcPr>
          <w:p w:rsidR="002041FB" w:rsidRDefault="002041FB" w:rsidP="00BA403F"/>
        </w:tc>
        <w:tc>
          <w:tcPr>
            <w:tcW w:w="7649" w:type="dxa"/>
          </w:tcPr>
          <w:p w:rsidR="002041FB" w:rsidRDefault="002041FB" w:rsidP="00E31048">
            <w:r>
              <w:t>Elements of Total Cost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/>
          </w:tcPr>
          <w:p w:rsidR="002041FB" w:rsidRDefault="002041FB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49" w:type="dxa"/>
          </w:tcPr>
          <w:p w:rsidR="002041FB" w:rsidRDefault="002041FB" w:rsidP="00E31048">
            <w:r>
              <w:t>Cost Sheet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/>
          </w:tcPr>
          <w:p w:rsidR="002041FB" w:rsidRDefault="002041FB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49" w:type="dxa"/>
          </w:tcPr>
          <w:p w:rsidR="002041FB" w:rsidRDefault="002041FB" w:rsidP="00E31048">
            <w:r>
              <w:t>Classification of Cost</w:t>
            </w:r>
          </w:p>
        </w:tc>
      </w:tr>
      <w:tr w:rsidR="0099602A" w:rsidTr="002041FB">
        <w:trPr>
          <w:gridAfter w:val="1"/>
          <w:wAfter w:w="117" w:type="dxa"/>
          <w:trHeight w:val="397"/>
        </w:trPr>
        <w:tc>
          <w:tcPr>
            <w:tcW w:w="1175" w:type="dxa"/>
            <w:vMerge w:val="restart"/>
          </w:tcPr>
          <w:p w:rsidR="0099602A" w:rsidRDefault="002041FB" w:rsidP="00BA403F">
            <w:r>
              <w:t>4</w:t>
            </w:r>
          </w:p>
        </w:tc>
        <w:tc>
          <w:tcPr>
            <w:tcW w:w="7649" w:type="dxa"/>
          </w:tcPr>
          <w:p w:rsidR="0099602A" w:rsidRDefault="0099602A" w:rsidP="00E31048">
            <w:r>
              <w:t>Cost Unit and Cost Centre</w:t>
            </w:r>
          </w:p>
        </w:tc>
      </w:tr>
      <w:tr w:rsidR="0099602A" w:rsidTr="002041FB">
        <w:trPr>
          <w:gridAfter w:val="1"/>
          <w:wAfter w:w="117" w:type="dxa"/>
          <w:trHeight w:val="397"/>
        </w:trPr>
        <w:tc>
          <w:tcPr>
            <w:tcW w:w="1175" w:type="dxa"/>
            <w:vMerge/>
          </w:tcPr>
          <w:p w:rsidR="0099602A" w:rsidRDefault="0099602A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49" w:type="dxa"/>
          </w:tcPr>
          <w:p w:rsidR="0099602A" w:rsidRDefault="0099602A" w:rsidP="00E31048">
            <w:r>
              <w:t>Responsibility Centre</w:t>
            </w:r>
          </w:p>
        </w:tc>
      </w:tr>
      <w:tr w:rsidR="0099602A" w:rsidTr="002041FB">
        <w:trPr>
          <w:gridAfter w:val="1"/>
          <w:wAfter w:w="117" w:type="dxa"/>
          <w:trHeight w:val="397"/>
        </w:trPr>
        <w:tc>
          <w:tcPr>
            <w:tcW w:w="1175" w:type="dxa"/>
            <w:vMerge/>
          </w:tcPr>
          <w:p w:rsidR="0099602A" w:rsidRDefault="0099602A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49" w:type="dxa"/>
          </w:tcPr>
          <w:p w:rsidR="002041FB" w:rsidRDefault="0099602A" w:rsidP="00E31048">
            <w:r>
              <w:t xml:space="preserve">Material Control-Meaning, </w:t>
            </w:r>
            <w:proofErr w:type="spellStart"/>
            <w:r>
              <w:t>Objectives,Essentials</w:t>
            </w:r>
            <w:proofErr w:type="spellEnd"/>
            <w:r w:rsidR="002041FB">
              <w:t xml:space="preserve"> </w:t>
            </w:r>
          </w:p>
          <w:p w:rsidR="0099602A" w:rsidRDefault="002041FB" w:rsidP="00E31048">
            <w:r w:rsidRPr="002041FB">
              <w:t>Determination of Stock Levels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 w:val="restart"/>
          </w:tcPr>
          <w:p w:rsidR="002041FB" w:rsidRDefault="002041FB" w:rsidP="00BA403F">
            <w:r>
              <w:t>5</w:t>
            </w:r>
          </w:p>
        </w:tc>
        <w:tc>
          <w:tcPr>
            <w:tcW w:w="7649" w:type="dxa"/>
          </w:tcPr>
          <w:p w:rsidR="002041FB" w:rsidRDefault="002041FB" w:rsidP="00E31048">
            <w:r>
              <w:t>Economic Order Quantity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/>
          </w:tcPr>
          <w:p w:rsidR="002041FB" w:rsidRDefault="002041FB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49" w:type="dxa"/>
          </w:tcPr>
          <w:p w:rsidR="002041FB" w:rsidRDefault="002041FB" w:rsidP="00E31048">
            <w:r>
              <w:t>Inventory Turnover Ratio</w:t>
            </w:r>
          </w:p>
          <w:p w:rsidR="002041FB" w:rsidRDefault="002041FB" w:rsidP="00E31048">
            <w:r>
              <w:t>ABC Analysis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/>
          </w:tcPr>
          <w:p w:rsidR="002041FB" w:rsidRDefault="002041FB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49" w:type="dxa"/>
          </w:tcPr>
          <w:p w:rsidR="002041FB" w:rsidRDefault="002041FB" w:rsidP="00E31048">
            <w:r>
              <w:t>Perpetual Inventory System</w:t>
            </w:r>
          </w:p>
          <w:p w:rsidR="002041FB" w:rsidRDefault="002041FB" w:rsidP="00E31048">
            <w:r>
              <w:t>VED Analysis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/>
          </w:tcPr>
          <w:p w:rsidR="002041FB" w:rsidRDefault="002041FB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49" w:type="dxa"/>
          </w:tcPr>
          <w:p w:rsidR="002041FB" w:rsidRDefault="002041FB" w:rsidP="00E31048">
            <w:r>
              <w:t xml:space="preserve">Simplification and </w:t>
            </w:r>
            <w:proofErr w:type="spellStart"/>
            <w:r>
              <w:t>Standardisation</w:t>
            </w:r>
            <w:proofErr w:type="spellEnd"/>
          </w:p>
          <w:p w:rsidR="002041FB" w:rsidRDefault="002041FB" w:rsidP="00E31048">
            <w:r>
              <w:t>Classification and Codification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 w:val="restart"/>
          </w:tcPr>
          <w:p w:rsidR="002041FB" w:rsidRDefault="002041FB" w:rsidP="00BA403F">
            <w:r>
              <w:t>6</w:t>
            </w:r>
          </w:p>
        </w:tc>
        <w:tc>
          <w:tcPr>
            <w:tcW w:w="7649" w:type="dxa"/>
          </w:tcPr>
          <w:p w:rsidR="002041FB" w:rsidRDefault="002041FB" w:rsidP="00E31048">
            <w:r>
              <w:t>Proper Purchase Procedure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/>
          </w:tcPr>
          <w:p w:rsidR="002041FB" w:rsidRDefault="002041FB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49" w:type="dxa"/>
          </w:tcPr>
          <w:p w:rsidR="002041FB" w:rsidRPr="00961680" w:rsidRDefault="002041FB" w:rsidP="008E0B6C">
            <w:pPr>
              <w:rPr>
                <w:color w:val="000000" w:themeColor="text1"/>
              </w:rPr>
            </w:pPr>
            <w:r>
              <w:t>Proper Storage Procedure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/>
          </w:tcPr>
          <w:p w:rsidR="002041FB" w:rsidRDefault="002041FB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49" w:type="dxa"/>
          </w:tcPr>
          <w:p w:rsidR="002041FB" w:rsidRDefault="002041FB" w:rsidP="008E0B6C">
            <w:r>
              <w:t>Proper Issue Procedure</w:t>
            </w:r>
          </w:p>
          <w:p w:rsidR="002041FB" w:rsidRPr="00961680" w:rsidRDefault="002041FB" w:rsidP="008E0B6C">
            <w:pPr>
              <w:rPr>
                <w:color w:val="000000" w:themeColor="text1"/>
              </w:rPr>
            </w:pPr>
            <w:r>
              <w:t>FIFO Method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/>
          </w:tcPr>
          <w:p w:rsidR="002041FB" w:rsidRDefault="002041FB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49" w:type="dxa"/>
          </w:tcPr>
          <w:p w:rsidR="002041FB" w:rsidRPr="00961680" w:rsidRDefault="002041FB" w:rsidP="00E31048">
            <w:pPr>
              <w:rPr>
                <w:color w:val="000000" w:themeColor="text1"/>
              </w:rPr>
            </w:pPr>
            <w:r>
              <w:t>LIFO and HIFO Method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 w:val="restart"/>
          </w:tcPr>
          <w:p w:rsidR="002041FB" w:rsidRDefault="002041FB" w:rsidP="00BA403F">
            <w:r>
              <w:t>7</w:t>
            </w:r>
          </w:p>
        </w:tc>
        <w:tc>
          <w:tcPr>
            <w:tcW w:w="7649" w:type="dxa"/>
          </w:tcPr>
          <w:p w:rsidR="002041FB" w:rsidRDefault="002041FB" w:rsidP="002041FB">
            <w:r>
              <w:t>Inflated Price Method</w:t>
            </w:r>
          </w:p>
          <w:p w:rsidR="002041FB" w:rsidRDefault="002041FB" w:rsidP="002041FB">
            <w:r>
              <w:t>Standard Price Method</w:t>
            </w:r>
          </w:p>
          <w:p w:rsidR="002041FB" w:rsidRDefault="002041FB" w:rsidP="00E31048">
            <w:r>
              <w:t>Market Price Method</w:t>
            </w:r>
          </w:p>
        </w:tc>
      </w:tr>
      <w:tr w:rsidR="002041FB" w:rsidTr="002041FB">
        <w:trPr>
          <w:gridAfter w:val="1"/>
          <w:wAfter w:w="117" w:type="dxa"/>
          <w:trHeight w:val="397"/>
        </w:trPr>
        <w:tc>
          <w:tcPr>
            <w:tcW w:w="1175" w:type="dxa"/>
            <w:vMerge/>
            <w:vAlign w:val="bottom"/>
          </w:tcPr>
          <w:p w:rsidR="002041FB" w:rsidRDefault="002041FB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49" w:type="dxa"/>
          </w:tcPr>
          <w:p w:rsidR="002041FB" w:rsidRDefault="002041FB" w:rsidP="00E31048">
            <w:r>
              <w:t>Material Losses</w:t>
            </w:r>
          </w:p>
        </w:tc>
      </w:tr>
    </w:tbl>
    <w:p w:rsidR="00520474" w:rsidRDefault="00520474" w:rsidP="00E31048"/>
    <w:p w:rsidR="00791C2B" w:rsidRDefault="00791C2B" w:rsidP="0008322E">
      <w:pPr>
        <w:jc w:val="center"/>
        <w:rPr>
          <w:rFonts w:ascii="Britannic Bold" w:hAnsi="Britannic Bold"/>
          <w:sz w:val="24"/>
          <w:u w:val="single"/>
        </w:rPr>
      </w:pPr>
    </w:p>
    <w:p w:rsidR="00520474" w:rsidRPr="009C630A" w:rsidRDefault="00520474" w:rsidP="0008322E">
      <w:pPr>
        <w:jc w:val="center"/>
        <w:rPr>
          <w:rFonts w:ascii="Britannic Bold" w:hAnsi="Britannic Bold"/>
          <w:sz w:val="24"/>
          <w:u w:val="single"/>
        </w:rPr>
      </w:pPr>
      <w:r>
        <w:rPr>
          <w:rFonts w:ascii="Britannic Bold" w:hAnsi="Britannic Bold"/>
          <w:sz w:val="24"/>
          <w:u w:val="single"/>
        </w:rPr>
        <w:t xml:space="preserve">Govt. College for Women </w:t>
      </w:r>
      <w:proofErr w:type="spellStart"/>
      <w:r>
        <w:rPr>
          <w:rFonts w:ascii="Britannic Bold" w:hAnsi="Britannic Bold"/>
          <w:sz w:val="24"/>
          <w:u w:val="single"/>
        </w:rPr>
        <w:t>Gurawara</w:t>
      </w:r>
      <w:proofErr w:type="spellEnd"/>
      <w:r>
        <w:rPr>
          <w:rFonts w:ascii="Britannic Bold" w:hAnsi="Britannic Bold"/>
          <w:sz w:val="24"/>
          <w:u w:val="single"/>
        </w:rPr>
        <w:t xml:space="preserve"> </w:t>
      </w:r>
      <w:r w:rsidRPr="009C630A">
        <w:rPr>
          <w:rFonts w:ascii="Britannic Bold" w:hAnsi="Britannic Bold"/>
          <w:sz w:val="24"/>
          <w:u w:val="single"/>
        </w:rPr>
        <w:t>Lesson Plan</w:t>
      </w:r>
    </w:p>
    <w:p w:rsidR="009C630A" w:rsidRPr="009C630A" w:rsidRDefault="009C630A" w:rsidP="009C630A">
      <w:pPr>
        <w:spacing w:after="0" w:line="360" w:lineRule="auto"/>
        <w:rPr>
          <w:rFonts w:ascii="Century" w:hAnsi="Century"/>
        </w:rPr>
      </w:pPr>
      <w:r w:rsidRPr="009C630A">
        <w:rPr>
          <w:rFonts w:ascii="Century" w:hAnsi="Century"/>
        </w:rPr>
        <w:t xml:space="preserve">Name of the Assistant/ Associate </w:t>
      </w:r>
      <w:proofErr w:type="gramStart"/>
      <w:r w:rsidR="00A70CD3">
        <w:rPr>
          <w:rFonts w:ascii="Century" w:hAnsi="Century"/>
        </w:rPr>
        <w:t>Professor :</w:t>
      </w:r>
      <w:proofErr w:type="gramEnd"/>
      <w:r w:rsidR="00A70CD3">
        <w:rPr>
          <w:rFonts w:ascii="Century" w:hAnsi="Century"/>
        </w:rPr>
        <w:t xml:space="preserve">   </w:t>
      </w:r>
      <w:proofErr w:type="spellStart"/>
      <w:r w:rsidR="00A70CD3">
        <w:rPr>
          <w:rFonts w:ascii="Century" w:hAnsi="Century"/>
        </w:rPr>
        <w:t>Rajni</w:t>
      </w:r>
      <w:proofErr w:type="spellEnd"/>
    </w:p>
    <w:p w:rsidR="009C630A" w:rsidRPr="009C630A" w:rsidRDefault="00A70CD3" w:rsidP="009C630A">
      <w:pPr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>Class:  B.Com III</w:t>
      </w:r>
    </w:p>
    <w:p w:rsidR="009C630A" w:rsidRPr="009C630A" w:rsidRDefault="00A70CD3" w:rsidP="009C630A">
      <w:pPr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>Subject:  Cost Accounting</w:t>
      </w:r>
    </w:p>
    <w:tbl>
      <w:tblPr>
        <w:tblStyle w:val="TableGrid"/>
        <w:tblW w:w="8971" w:type="dxa"/>
        <w:tblInd w:w="-432" w:type="dxa"/>
        <w:tblLook w:val="04A0"/>
      </w:tblPr>
      <w:tblGrid>
        <w:gridCol w:w="1170"/>
        <w:gridCol w:w="7790"/>
        <w:gridCol w:w="11"/>
      </w:tblGrid>
      <w:tr w:rsidR="0099602A" w:rsidTr="00CE457D">
        <w:trPr>
          <w:trHeight w:val="397"/>
        </w:trPr>
        <w:tc>
          <w:tcPr>
            <w:tcW w:w="1170" w:type="dxa"/>
          </w:tcPr>
          <w:p w:rsidR="0099602A" w:rsidRDefault="0099602A" w:rsidP="00E31048">
            <w:r>
              <w:t>Week</w:t>
            </w:r>
          </w:p>
        </w:tc>
        <w:tc>
          <w:tcPr>
            <w:tcW w:w="7801" w:type="dxa"/>
            <w:gridSpan w:val="2"/>
          </w:tcPr>
          <w:p w:rsidR="0099602A" w:rsidRDefault="0099602A" w:rsidP="00E31048">
            <w:r>
              <w:t>Topics</w:t>
            </w:r>
          </w:p>
        </w:tc>
      </w:tr>
      <w:tr w:rsidR="0099602A" w:rsidTr="00CE457D">
        <w:trPr>
          <w:trHeight w:val="397"/>
        </w:trPr>
        <w:tc>
          <w:tcPr>
            <w:tcW w:w="1170" w:type="dxa"/>
            <w:vMerge w:val="restart"/>
          </w:tcPr>
          <w:p w:rsidR="0099602A" w:rsidRDefault="002041FB" w:rsidP="00BA403F">
            <w:r>
              <w:t>8</w:t>
            </w:r>
          </w:p>
        </w:tc>
        <w:tc>
          <w:tcPr>
            <w:tcW w:w="7801" w:type="dxa"/>
            <w:gridSpan w:val="2"/>
          </w:tcPr>
          <w:p w:rsidR="0099602A" w:rsidRPr="005C35EC" w:rsidRDefault="0099602A" w:rsidP="00E3104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Labour</w:t>
            </w:r>
            <w:proofErr w:type="spellEnd"/>
            <w:r>
              <w:rPr>
                <w:color w:val="000000" w:themeColor="text1"/>
              </w:rPr>
              <w:t xml:space="preserve"> Cost-Introduction and Composition</w:t>
            </w:r>
          </w:p>
        </w:tc>
      </w:tr>
      <w:tr w:rsidR="0099602A" w:rsidTr="00CE457D">
        <w:trPr>
          <w:trHeight w:val="397"/>
        </w:trPr>
        <w:tc>
          <w:tcPr>
            <w:tcW w:w="1170" w:type="dxa"/>
            <w:vMerge/>
          </w:tcPr>
          <w:p w:rsidR="0099602A" w:rsidRDefault="0099602A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1" w:type="dxa"/>
            <w:gridSpan w:val="2"/>
          </w:tcPr>
          <w:p w:rsidR="002041FB" w:rsidRDefault="0099602A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Control over </w:t>
            </w:r>
            <w:proofErr w:type="spellStart"/>
            <w:r>
              <w:rPr>
                <w:color w:val="000000" w:themeColor="text1"/>
              </w:rPr>
              <w:t>Labour</w:t>
            </w:r>
            <w:proofErr w:type="spellEnd"/>
            <w:r>
              <w:rPr>
                <w:color w:val="000000" w:themeColor="text1"/>
              </w:rPr>
              <w:t xml:space="preserve"> Cost</w:t>
            </w:r>
            <w:r w:rsidR="002041FB">
              <w:rPr>
                <w:color w:val="000000" w:themeColor="text1"/>
              </w:rPr>
              <w:t xml:space="preserve"> </w:t>
            </w:r>
          </w:p>
          <w:p w:rsidR="0099602A" w:rsidRDefault="002041FB" w:rsidP="00E31048">
            <w:pPr>
              <w:rPr>
                <w:color w:val="000000" w:themeColor="text1"/>
              </w:rPr>
            </w:pPr>
            <w:r w:rsidRPr="002041FB">
              <w:rPr>
                <w:color w:val="000000" w:themeColor="text1"/>
              </w:rPr>
              <w:t>Overtime and Idle Time</w:t>
            </w:r>
          </w:p>
          <w:p w:rsidR="00CE457D" w:rsidRPr="005C35EC" w:rsidRDefault="00CE457D" w:rsidP="00E31048">
            <w:pPr>
              <w:rPr>
                <w:color w:val="000000" w:themeColor="text1"/>
              </w:rPr>
            </w:pPr>
            <w:r w:rsidRPr="00CE457D">
              <w:rPr>
                <w:color w:val="000000" w:themeColor="text1"/>
              </w:rPr>
              <w:t>Characteristics of Good Wage System</w:t>
            </w:r>
          </w:p>
        </w:tc>
      </w:tr>
      <w:tr w:rsidR="00CE457D" w:rsidTr="00CE457D">
        <w:trPr>
          <w:trHeight w:val="397"/>
        </w:trPr>
        <w:tc>
          <w:tcPr>
            <w:tcW w:w="1170" w:type="dxa"/>
            <w:vMerge w:val="restart"/>
          </w:tcPr>
          <w:p w:rsidR="00CE457D" w:rsidRDefault="00CE457D" w:rsidP="00BA403F">
            <w:r>
              <w:t>9</w:t>
            </w:r>
          </w:p>
        </w:tc>
        <w:tc>
          <w:tcPr>
            <w:tcW w:w="7801" w:type="dxa"/>
            <w:gridSpan w:val="2"/>
          </w:tcPr>
          <w:p w:rsidR="00CE457D" w:rsidRPr="005C35EC" w:rsidRDefault="00CE457D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Time Wage System</w:t>
            </w:r>
          </w:p>
        </w:tc>
      </w:tr>
      <w:tr w:rsidR="00CE457D" w:rsidTr="00CE457D">
        <w:trPr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1" w:type="dxa"/>
            <w:gridSpan w:val="2"/>
          </w:tcPr>
          <w:p w:rsidR="00CE457D" w:rsidRPr="005C35EC" w:rsidRDefault="00CE457D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Piece Wage System</w:t>
            </w:r>
          </w:p>
        </w:tc>
      </w:tr>
      <w:tr w:rsidR="00CE457D" w:rsidTr="00CE457D">
        <w:trPr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1" w:type="dxa"/>
            <w:gridSpan w:val="2"/>
          </w:tcPr>
          <w:p w:rsidR="00CE457D" w:rsidRPr="005C35EC" w:rsidRDefault="00CE457D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 Bonus Plan</w:t>
            </w:r>
          </w:p>
        </w:tc>
      </w:tr>
      <w:tr w:rsidR="00CE457D" w:rsidTr="00CE457D">
        <w:trPr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1" w:type="dxa"/>
            <w:gridSpan w:val="2"/>
          </w:tcPr>
          <w:p w:rsidR="00CE457D" w:rsidRPr="005C35EC" w:rsidRDefault="00CE457D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Group Bonus Plan</w:t>
            </w:r>
          </w:p>
        </w:tc>
      </w:tr>
      <w:tr w:rsidR="00CE457D" w:rsidTr="00CE457D">
        <w:trPr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1" w:type="dxa"/>
            <w:gridSpan w:val="2"/>
          </w:tcPr>
          <w:p w:rsidR="00CE457D" w:rsidRPr="005C35EC" w:rsidRDefault="00CE457D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Overheads- Introduction and Classification</w:t>
            </w:r>
          </w:p>
        </w:tc>
      </w:tr>
      <w:tr w:rsidR="00CE457D" w:rsidTr="00CE457D">
        <w:trPr>
          <w:trHeight w:val="397"/>
        </w:trPr>
        <w:tc>
          <w:tcPr>
            <w:tcW w:w="1170" w:type="dxa"/>
            <w:vMerge w:val="restart"/>
          </w:tcPr>
          <w:p w:rsidR="00CE457D" w:rsidRDefault="00CE457D" w:rsidP="00BA403F">
            <w:r>
              <w:t>10</w:t>
            </w:r>
          </w:p>
        </w:tc>
        <w:tc>
          <w:tcPr>
            <w:tcW w:w="7801" w:type="dxa"/>
            <w:gridSpan w:val="2"/>
          </w:tcPr>
          <w:p w:rsidR="00CE457D" w:rsidRDefault="00CE457D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Collection of Production Overheads</w:t>
            </w:r>
          </w:p>
          <w:p w:rsidR="00CE457D" w:rsidRPr="005C35EC" w:rsidRDefault="00CE457D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Codification of Overheads</w:t>
            </w:r>
          </w:p>
        </w:tc>
      </w:tr>
      <w:tr w:rsidR="00CE457D" w:rsidTr="00CE457D">
        <w:trPr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1" w:type="dxa"/>
            <w:gridSpan w:val="2"/>
          </w:tcPr>
          <w:p w:rsidR="00CE457D" w:rsidRPr="005C35EC" w:rsidRDefault="00CE457D" w:rsidP="000F55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Allocation, Apportionment and Absorption of Overheads</w:t>
            </w:r>
          </w:p>
        </w:tc>
      </w:tr>
      <w:tr w:rsidR="00CE457D" w:rsidTr="00CE457D">
        <w:trPr>
          <w:trHeight w:val="397"/>
        </w:trPr>
        <w:tc>
          <w:tcPr>
            <w:tcW w:w="1170" w:type="dxa"/>
            <w:vMerge w:val="restart"/>
          </w:tcPr>
          <w:p w:rsidR="00CE457D" w:rsidRDefault="00CE457D" w:rsidP="00BA403F">
            <w:r>
              <w:t>11</w:t>
            </w:r>
          </w:p>
        </w:tc>
        <w:tc>
          <w:tcPr>
            <w:tcW w:w="7801" w:type="dxa"/>
            <w:gridSpan w:val="2"/>
          </w:tcPr>
          <w:p w:rsidR="00CE457D" w:rsidRPr="005C35EC" w:rsidRDefault="00CE457D" w:rsidP="00E3104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Underabsorption</w:t>
            </w:r>
            <w:proofErr w:type="spellEnd"/>
            <w:r>
              <w:rPr>
                <w:color w:val="000000" w:themeColor="text1"/>
              </w:rPr>
              <w:t xml:space="preserve"> and </w:t>
            </w:r>
            <w:proofErr w:type="spellStart"/>
            <w:r>
              <w:rPr>
                <w:color w:val="000000" w:themeColor="text1"/>
              </w:rPr>
              <w:t>Overabsorption</w:t>
            </w:r>
            <w:proofErr w:type="spellEnd"/>
            <w:r>
              <w:rPr>
                <w:color w:val="000000" w:themeColor="text1"/>
              </w:rPr>
              <w:t xml:space="preserve"> of Overheads</w:t>
            </w:r>
          </w:p>
        </w:tc>
      </w:tr>
      <w:tr w:rsidR="00CE457D" w:rsidTr="00CE457D">
        <w:trPr>
          <w:gridAfter w:val="1"/>
          <w:wAfter w:w="11" w:type="dxa"/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0" w:type="dxa"/>
          </w:tcPr>
          <w:p w:rsidR="00CE457D" w:rsidRPr="00850630" w:rsidRDefault="00CE457D" w:rsidP="00E31048">
            <w:r>
              <w:t>Unit or Output Costing- Introduction and Objectives</w:t>
            </w:r>
          </w:p>
        </w:tc>
      </w:tr>
      <w:tr w:rsidR="00CE457D" w:rsidTr="00CE457D">
        <w:trPr>
          <w:gridAfter w:val="1"/>
          <w:wAfter w:w="11" w:type="dxa"/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0" w:type="dxa"/>
          </w:tcPr>
          <w:p w:rsidR="00CE457D" w:rsidRPr="00850630" w:rsidRDefault="00CE457D" w:rsidP="00E31048">
            <w:r>
              <w:t>Cost Sheet</w:t>
            </w:r>
          </w:p>
        </w:tc>
      </w:tr>
      <w:tr w:rsidR="00CE457D" w:rsidTr="00CE457D">
        <w:trPr>
          <w:gridAfter w:val="1"/>
          <w:wAfter w:w="11" w:type="dxa"/>
          <w:trHeight w:val="397"/>
        </w:trPr>
        <w:tc>
          <w:tcPr>
            <w:tcW w:w="1170" w:type="dxa"/>
            <w:vMerge w:val="restart"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790" w:type="dxa"/>
          </w:tcPr>
          <w:p w:rsidR="00CE457D" w:rsidRPr="00850630" w:rsidRDefault="00CE457D" w:rsidP="00E31048">
            <w:r>
              <w:t>Treatment of Stock and Scrap</w:t>
            </w:r>
          </w:p>
        </w:tc>
      </w:tr>
      <w:tr w:rsidR="00CE457D" w:rsidTr="00CE457D">
        <w:trPr>
          <w:gridAfter w:val="1"/>
          <w:wAfter w:w="11" w:type="dxa"/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0" w:type="dxa"/>
          </w:tcPr>
          <w:p w:rsidR="00CE457D" w:rsidRPr="00850630" w:rsidRDefault="00CE457D" w:rsidP="00E31048">
            <w:r>
              <w:t>Statement of Cost</w:t>
            </w:r>
          </w:p>
        </w:tc>
      </w:tr>
      <w:tr w:rsidR="00CE457D" w:rsidTr="00CE457D">
        <w:trPr>
          <w:gridAfter w:val="1"/>
          <w:wAfter w:w="11" w:type="dxa"/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0" w:type="dxa"/>
          </w:tcPr>
          <w:p w:rsidR="00CE457D" w:rsidRPr="00850630" w:rsidRDefault="00CE457D" w:rsidP="00E31048">
            <w:r>
              <w:t>Cost Sheet of Slates, Mines and Bricks</w:t>
            </w:r>
          </w:p>
        </w:tc>
      </w:tr>
      <w:tr w:rsidR="00CE457D" w:rsidTr="00CE457D">
        <w:trPr>
          <w:gridAfter w:val="1"/>
          <w:wAfter w:w="11" w:type="dxa"/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0" w:type="dxa"/>
          </w:tcPr>
          <w:p w:rsidR="00CE457D" w:rsidRPr="00850630" w:rsidRDefault="00CE457D" w:rsidP="00E31048">
            <w:r>
              <w:t>Treatment of Defective and Rejected Production</w:t>
            </w:r>
          </w:p>
        </w:tc>
      </w:tr>
      <w:tr w:rsidR="00CE457D" w:rsidTr="00CE457D">
        <w:trPr>
          <w:gridAfter w:val="1"/>
          <w:wAfter w:w="11" w:type="dxa"/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0" w:type="dxa"/>
          </w:tcPr>
          <w:p w:rsidR="00CE457D" w:rsidRPr="002F085C" w:rsidRDefault="00CE457D" w:rsidP="00E31048">
            <w:pPr>
              <w:rPr>
                <w:rFonts w:eastAsia="Times New Roman" w:cs="Arial"/>
                <w:lang w:val="en-IN" w:eastAsia="en-IN" w:bidi="hi-IN"/>
              </w:rPr>
            </w:pPr>
            <w:r w:rsidRPr="002F085C">
              <w:rPr>
                <w:rFonts w:eastAsia="Times New Roman" w:cs="Arial"/>
                <w:lang w:val="en-IN" w:eastAsia="en-IN" w:bidi="hi-IN"/>
              </w:rPr>
              <w:t>Valuation of Work in Progress</w:t>
            </w:r>
          </w:p>
        </w:tc>
      </w:tr>
      <w:tr w:rsidR="00CE457D" w:rsidTr="00CE457D">
        <w:trPr>
          <w:gridAfter w:val="1"/>
          <w:wAfter w:w="11" w:type="dxa"/>
          <w:trHeight w:val="397"/>
        </w:trPr>
        <w:tc>
          <w:tcPr>
            <w:tcW w:w="1170" w:type="dxa"/>
            <w:vMerge w:val="restart"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790" w:type="dxa"/>
          </w:tcPr>
          <w:p w:rsidR="00CE457D" w:rsidRPr="005C35EC" w:rsidRDefault="00CE457D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Production Account</w:t>
            </w:r>
          </w:p>
        </w:tc>
      </w:tr>
      <w:tr w:rsidR="00CE457D" w:rsidTr="00CE457D">
        <w:trPr>
          <w:gridAfter w:val="1"/>
          <w:wAfter w:w="11" w:type="dxa"/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0" w:type="dxa"/>
          </w:tcPr>
          <w:p w:rsidR="00CE457D" w:rsidRPr="005C35EC" w:rsidRDefault="00CE457D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Calculation of Quotation Price</w:t>
            </w:r>
          </w:p>
        </w:tc>
      </w:tr>
      <w:tr w:rsidR="00CE457D" w:rsidTr="00CE457D">
        <w:trPr>
          <w:gridAfter w:val="1"/>
          <w:wAfter w:w="11" w:type="dxa"/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0" w:type="dxa"/>
          </w:tcPr>
          <w:p w:rsidR="00CE457D" w:rsidRPr="00850630" w:rsidRDefault="00CE457D" w:rsidP="00E31048">
            <w:r>
              <w:t>Reconciliation of Cost Account and Financial Account</w:t>
            </w:r>
          </w:p>
        </w:tc>
      </w:tr>
      <w:tr w:rsidR="00CE457D" w:rsidTr="00CE457D">
        <w:trPr>
          <w:gridAfter w:val="1"/>
          <w:wAfter w:w="11" w:type="dxa"/>
          <w:trHeight w:val="397"/>
        </w:trPr>
        <w:tc>
          <w:tcPr>
            <w:tcW w:w="1170" w:type="dxa"/>
            <w:vMerge w:val="restart"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790" w:type="dxa"/>
          </w:tcPr>
          <w:p w:rsidR="00CE457D" w:rsidRPr="00850630" w:rsidRDefault="00CE457D" w:rsidP="00E31048">
            <w:r>
              <w:t xml:space="preserve">Reconciliation Statement </w:t>
            </w:r>
          </w:p>
        </w:tc>
      </w:tr>
      <w:tr w:rsidR="00CE457D" w:rsidTr="00CE457D">
        <w:trPr>
          <w:gridAfter w:val="1"/>
          <w:wAfter w:w="11" w:type="dxa"/>
          <w:trHeight w:val="397"/>
        </w:trPr>
        <w:tc>
          <w:tcPr>
            <w:tcW w:w="1170" w:type="dxa"/>
            <w:vMerge/>
          </w:tcPr>
          <w:p w:rsidR="00CE457D" w:rsidRDefault="00CE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0" w:type="dxa"/>
          </w:tcPr>
          <w:p w:rsidR="00CE457D" w:rsidRDefault="00CE457D" w:rsidP="00E31048">
            <w:r>
              <w:t>Reconciliation Memorandum Account</w:t>
            </w:r>
          </w:p>
          <w:p w:rsidR="00CE457D" w:rsidRPr="00850630" w:rsidRDefault="00CE457D" w:rsidP="00E31048">
            <w:r w:rsidRPr="002041FB">
              <w:t>Normal Capacity</w:t>
            </w:r>
          </w:p>
        </w:tc>
      </w:tr>
      <w:tr w:rsidR="00CE457D" w:rsidTr="00A71E52">
        <w:trPr>
          <w:gridAfter w:val="1"/>
          <w:wAfter w:w="11" w:type="dxa"/>
          <w:trHeight w:val="374"/>
        </w:trPr>
        <w:tc>
          <w:tcPr>
            <w:tcW w:w="1170" w:type="dxa"/>
            <w:tcBorders>
              <w:bottom w:val="single" w:sz="4" w:space="0" w:color="auto"/>
            </w:tcBorders>
          </w:tcPr>
          <w:p w:rsidR="00CE457D" w:rsidRDefault="00CE457D" w:rsidP="00BA40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790" w:type="dxa"/>
            <w:tcBorders>
              <w:top w:val="single" w:sz="4" w:space="0" w:color="auto"/>
            </w:tcBorders>
          </w:tcPr>
          <w:p w:rsidR="00CE457D" w:rsidRDefault="00CE457D" w:rsidP="00BA403F">
            <w:r w:rsidRPr="00CE457D">
              <w:t>Assignment with Presentation</w:t>
            </w:r>
          </w:p>
        </w:tc>
      </w:tr>
    </w:tbl>
    <w:p w:rsidR="004225C2" w:rsidRDefault="004225C2" w:rsidP="0076649C"/>
    <w:p w:rsidR="004225C2" w:rsidRDefault="004225C2" w:rsidP="0076649C"/>
    <w:sectPr w:rsidR="004225C2" w:rsidSect="00D12E55">
      <w:pgSz w:w="11907" w:h="16839" w:code="9"/>
      <w:pgMar w:top="360" w:right="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61B"/>
    <w:multiLevelType w:val="hybridMultilevel"/>
    <w:tmpl w:val="CF06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649C"/>
    <w:rsid w:val="00056500"/>
    <w:rsid w:val="0008322E"/>
    <w:rsid w:val="000D3527"/>
    <w:rsid w:val="000F556B"/>
    <w:rsid w:val="00100D9B"/>
    <w:rsid w:val="001E59D2"/>
    <w:rsid w:val="002041FB"/>
    <w:rsid w:val="00223658"/>
    <w:rsid w:val="002417A1"/>
    <w:rsid w:val="002810A6"/>
    <w:rsid w:val="002952B2"/>
    <w:rsid w:val="002F085C"/>
    <w:rsid w:val="0032694D"/>
    <w:rsid w:val="003824FD"/>
    <w:rsid w:val="00395466"/>
    <w:rsid w:val="003C30D1"/>
    <w:rsid w:val="003C66EF"/>
    <w:rsid w:val="0040490E"/>
    <w:rsid w:val="004225C2"/>
    <w:rsid w:val="00450099"/>
    <w:rsid w:val="0045476D"/>
    <w:rsid w:val="004B18DA"/>
    <w:rsid w:val="004C1336"/>
    <w:rsid w:val="00520474"/>
    <w:rsid w:val="00532D41"/>
    <w:rsid w:val="005775B6"/>
    <w:rsid w:val="00583F15"/>
    <w:rsid w:val="005A7E6E"/>
    <w:rsid w:val="005C35EC"/>
    <w:rsid w:val="005E3BDB"/>
    <w:rsid w:val="00636BA9"/>
    <w:rsid w:val="006456FC"/>
    <w:rsid w:val="00747BF8"/>
    <w:rsid w:val="0076649C"/>
    <w:rsid w:val="00791C2B"/>
    <w:rsid w:val="00850630"/>
    <w:rsid w:val="008E0B6C"/>
    <w:rsid w:val="009008D2"/>
    <w:rsid w:val="00922928"/>
    <w:rsid w:val="00961680"/>
    <w:rsid w:val="0099602A"/>
    <w:rsid w:val="009C1142"/>
    <w:rsid w:val="009C630A"/>
    <w:rsid w:val="00A46BE6"/>
    <w:rsid w:val="00A70CD3"/>
    <w:rsid w:val="00A80EEB"/>
    <w:rsid w:val="00AF2B12"/>
    <w:rsid w:val="00B862BA"/>
    <w:rsid w:val="00B86BA4"/>
    <w:rsid w:val="00BA403F"/>
    <w:rsid w:val="00CC2498"/>
    <w:rsid w:val="00CD08A0"/>
    <w:rsid w:val="00CE457D"/>
    <w:rsid w:val="00D00794"/>
    <w:rsid w:val="00D12E55"/>
    <w:rsid w:val="00D73271"/>
    <w:rsid w:val="00DB12BF"/>
    <w:rsid w:val="00DD1B11"/>
    <w:rsid w:val="00E0457D"/>
    <w:rsid w:val="00E31048"/>
    <w:rsid w:val="00E4135A"/>
    <w:rsid w:val="00F01934"/>
    <w:rsid w:val="00F55282"/>
    <w:rsid w:val="00FB0861"/>
    <w:rsid w:val="00FC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CMRJ</dc:creator>
  <cp:lastModifiedBy>HP PC</cp:lastModifiedBy>
  <cp:revision>6</cp:revision>
  <cp:lastPrinted>2017-11-21T05:24:00Z</cp:lastPrinted>
  <dcterms:created xsi:type="dcterms:W3CDTF">2022-11-29T03:44:00Z</dcterms:created>
  <dcterms:modified xsi:type="dcterms:W3CDTF">2024-04-10T22:17:00Z</dcterms:modified>
</cp:coreProperties>
</file>