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Federo" w:cs="Federo" w:eastAsia="Federo" w:hAnsi="Federo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Federo" w:cs="Federo" w:eastAsia="Federo" w:hAnsi="Federo"/>
          <w:b w:val="1"/>
          <w:sz w:val="24"/>
          <w:szCs w:val="24"/>
          <w:u w:val="single"/>
        </w:rPr>
      </w:pPr>
      <w:r w:rsidDel="00000000" w:rsidR="00000000" w:rsidRPr="00000000">
        <w:rPr>
          <w:rFonts w:ascii="Federo" w:cs="Federo" w:eastAsia="Federo" w:hAnsi="Federo"/>
          <w:b w:val="1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Fonts w:ascii="Federo" w:cs="Federo" w:eastAsia="Federo" w:hAnsi="Federo"/>
          <w:b w:val="1"/>
          <w:sz w:val="24"/>
          <w:szCs w:val="24"/>
          <w:u w:val="single"/>
          <w:rtl w:val="0"/>
        </w:rPr>
        <w:t xml:space="preserve">Govt. College for Women Gurawara Lesson Plan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Name of the Assistant/ Associate Professor:  Rajni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Class : B.Com 2nd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Subject:  Human Resource Management</w:t>
      </w:r>
    </w:p>
    <w:tbl>
      <w:tblPr>
        <w:tblStyle w:val="Table1"/>
        <w:tblW w:w="8936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5"/>
        <w:gridCol w:w="7761"/>
        <w:tblGridChange w:id="0">
          <w:tblGrid>
            <w:gridCol w:w="1175"/>
            <w:gridCol w:w="7761"/>
          </w:tblGrid>
        </w:tblGridChange>
      </w:tblGrid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Week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Topics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Introduction, Meaning and Nature of </w:t>
            </w:r>
            <w:r w:rsidDel="00000000" w:rsidR="00000000" w:rsidRPr="00000000">
              <w:rPr>
                <w:b w:val="1"/>
                <w:rtl w:val="0"/>
              </w:rPr>
              <w:t xml:space="preserve">Human Resource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Objectives, Scope of HRM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Importance of HRM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Evolution of HRM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History and Growth of HRM in India      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Barries to Development of HRM in India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Future of </w:t>
            </w:r>
            <w:r w:rsidDel="00000000" w:rsidR="00000000" w:rsidRPr="00000000">
              <w:rPr>
                <w:rtl w:val="0"/>
              </w:rPr>
              <w:t xml:space="preserve">HRM in India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Introduction, Importance and Objectives of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Recruitment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Situation Factors Affecting Recruitment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Recent trends in Recruitment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Factors affecting Recruitment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Recruitment Process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Introduction of </w:t>
            </w:r>
            <w:r w:rsidDel="00000000" w:rsidR="00000000" w:rsidRPr="00000000">
              <w:rPr>
                <w:b w:val="1"/>
                <w:rtl w:val="0"/>
              </w:rPr>
              <w:t xml:space="preserve">Selection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Process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Barries to Effective Selection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Introduction and Meaning of </w:t>
            </w:r>
            <w:r w:rsidDel="00000000" w:rsidR="00000000" w:rsidRPr="00000000">
              <w:rPr>
                <w:b w:val="1"/>
                <w:rtl w:val="0"/>
              </w:rPr>
              <w:t xml:space="preserve">Training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Objectives of Training,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Training Policy, 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Principles of Training</w:t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Methods For Workers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Methods For Managerial Executives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Merits of Training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Training vs. Development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Introduction and Meaning of Wage</w:t>
            </w:r>
          </w:p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Factor affecting wage rates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Theories of Wages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Introduction of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Wage Payment</w:t>
            </w:r>
          </w:p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Methods-Time Wages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Piece wage System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Balance Method and Halsey Premium Plan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Rowan, Taylor and Emerson Plan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Bedaux Point, Merrick and Gantt Plan</w:t>
            </w:r>
          </w:p>
          <w:p w:rsidR="00000000" w:rsidDel="00000000" w:rsidP="00000000" w:rsidRDefault="00000000" w:rsidRPr="00000000" w14:paraId="0000004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Priestman Output Bonus System</w:t>
            </w:r>
          </w:p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Barth Changing Profit Sharing Plan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Wage and Salary Teminology</w:t>
            </w:r>
            <w:r w:rsidDel="00000000" w:rsidR="00000000" w:rsidRPr="00000000">
              <w:rPr>
                <w:color w:val="000000"/>
                <w:rtl w:val="0"/>
              </w:rPr>
              <w:t xml:space="preserve"> and Difference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Wage Concept, Minium Wages</w:t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Federo" w:cs="Federo" w:eastAsia="Federo" w:hAnsi="Federo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Federo" w:cs="Federo" w:eastAsia="Federo" w:hAnsi="Federo"/>
          <w:b w:val="1"/>
          <w:sz w:val="24"/>
          <w:szCs w:val="24"/>
          <w:u w:val="single"/>
        </w:rPr>
      </w:pPr>
      <w:r w:rsidDel="00000000" w:rsidR="00000000" w:rsidRPr="00000000">
        <w:rPr>
          <w:rFonts w:ascii="Federo" w:cs="Federo" w:eastAsia="Federo" w:hAnsi="Federo"/>
          <w:b w:val="1"/>
          <w:sz w:val="24"/>
          <w:szCs w:val="24"/>
          <w:u w:val="single"/>
          <w:rtl w:val="0"/>
        </w:rPr>
        <w:t xml:space="preserve">Govt. College for Women Gurawara Lesson Plan</w:t>
      </w:r>
    </w:p>
    <w:p w:rsidR="00000000" w:rsidDel="00000000" w:rsidP="00000000" w:rsidRDefault="00000000" w:rsidRPr="00000000" w14:paraId="0000004B">
      <w:pPr>
        <w:spacing w:after="0" w:line="360" w:lineRule="auto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Name of the Assistant/ Associate Professor:  Rajni</w:t>
      </w:r>
    </w:p>
    <w:p w:rsidR="00000000" w:rsidDel="00000000" w:rsidP="00000000" w:rsidRDefault="00000000" w:rsidRPr="00000000" w14:paraId="0000004C">
      <w:pPr>
        <w:spacing w:after="0" w:line="360" w:lineRule="auto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Class : B.Com 2</w:t>
      </w:r>
      <w:r w:rsidDel="00000000" w:rsidR="00000000" w:rsidRPr="00000000">
        <w:rPr>
          <w:rFonts w:ascii="Century" w:cs="Century" w:eastAsia="Century" w:hAnsi="Century"/>
          <w:vertAlign w:val="superscript"/>
          <w:rtl w:val="0"/>
        </w:rPr>
        <w:t xml:space="preserve">nd</w:t>
      </w:r>
      <w:r w:rsidDel="00000000" w:rsidR="00000000" w:rsidRPr="00000000">
        <w:rPr>
          <w:rFonts w:ascii="Century" w:cs="Century" w:eastAsia="Century" w:hAnsi="Century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0" w:line="360" w:lineRule="auto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Subject:  Human Resource Management</w:t>
      </w:r>
    </w:p>
    <w:tbl>
      <w:tblPr>
        <w:tblStyle w:val="Table2"/>
        <w:tblW w:w="896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5"/>
        <w:gridCol w:w="7"/>
        <w:gridCol w:w="7754"/>
        <w:gridCol w:w="24"/>
        <w:tblGridChange w:id="0">
          <w:tblGrid>
            <w:gridCol w:w="1175"/>
            <w:gridCol w:w="7"/>
            <w:gridCol w:w="7754"/>
            <w:gridCol w:w="2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Concept of Fair Wages and Living Wages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Evolution of Wage Policy in India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 Minimum Wage Act 1948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Introduction of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Incentives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Types- Financial Incentives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Types- Non Financial Incentives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Introduction and Definitions of </w:t>
            </w:r>
            <w:r w:rsidDel="00000000" w:rsidR="00000000" w:rsidRPr="00000000">
              <w:rPr>
                <w:b w:val="1"/>
                <w:rtl w:val="0"/>
              </w:rPr>
              <w:t xml:space="preserve">Industrial Relations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Objective of Industrial Relations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Parties of Industrial Relations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Factors affecting Industrial Relations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Principles of Industrial Relations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Effects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of Bad Industrial Relations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Aspects and Scope of Industrial Relations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Condition for Good Industrial Relations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Industrial Relations and Five Year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Discussion and  Problem Solving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Industrial Unrest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Assignment with Presentation</w:t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270" w:top="360" w:left="144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Feder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